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8718" w14:textId="74C56AD5" w:rsidR="00A626C3" w:rsidRDefault="00652DD6" w:rsidP="00A626C3">
      <w:pPr>
        <w:pStyle w:val="Title1"/>
        <w:rPr>
          <w:sz w:val="36"/>
          <w:szCs w:val="36"/>
        </w:rPr>
      </w:pPr>
      <w:r>
        <w:rPr>
          <w:sz w:val="36"/>
          <w:szCs w:val="36"/>
        </w:rPr>
        <w:t xml:space="preserve">Resource </w:t>
      </w:r>
      <w:r w:rsidR="00A03DB8">
        <w:rPr>
          <w:sz w:val="36"/>
          <w:szCs w:val="36"/>
        </w:rPr>
        <w:t>Board Payment Schedule</w:t>
      </w:r>
    </w:p>
    <w:p w14:paraId="2715449D" w14:textId="02CB759E" w:rsidR="00DB6D7B" w:rsidRPr="00DB6D7B" w:rsidRDefault="00A03DB8" w:rsidP="00A626C3">
      <w:pPr>
        <w:pStyle w:val="Title1"/>
        <w:rPr>
          <w:rFonts w:asciiTheme="minorHAnsi" w:hAnsiTheme="minorHAnsi" w:cstheme="minorHAnsi"/>
          <w:b w:val="0"/>
          <w:bCs w:val="0"/>
          <w:sz w:val="28"/>
          <w:szCs w:val="28"/>
        </w:rPr>
      </w:pPr>
      <w:r>
        <w:rPr>
          <w:rFonts w:asciiTheme="minorHAnsi" w:hAnsiTheme="minorHAnsi" w:cstheme="minorHAnsi"/>
          <w:b w:val="0"/>
          <w:bCs w:val="0"/>
          <w:sz w:val="28"/>
          <w:szCs w:val="28"/>
        </w:rPr>
        <w:t>Effective January 1, 2026</w:t>
      </w:r>
    </w:p>
    <w:p w14:paraId="75F60AE8" w14:textId="77777777" w:rsidR="00A626C3" w:rsidRDefault="00A626C3" w:rsidP="00A626C3">
      <w:pPr>
        <w:pStyle w:val="Title1"/>
        <w:rPr>
          <w:sz w:val="28"/>
          <w:szCs w:val="28"/>
        </w:rPr>
      </w:pPr>
    </w:p>
    <w:tbl>
      <w:tblPr>
        <w:tblW w:w="9396"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334"/>
        <w:gridCol w:w="1308"/>
        <w:gridCol w:w="1313"/>
        <w:gridCol w:w="1397"/>
        <w:gridCol w:w="1416"/>
      </w:tblGrid>
      <w:tr w:rsidR="00A03DB8" w14:paraId="033C2438" w14:textId="77777777" w:rsidTr="00A03DB8">
        <w:trPr>
          <w:trHeight w:val="561"/>
        </w:trPr>
        <w:tc>
          <w:tcPr>
            <w:tcW w:w="2628" w:type="dxa"/>
            <w:shd w:val="clear" w:color="auto" w:fill="D9D9D9"/>
          </w:tcPr>
          <w:p w14:paraId="2CCC2FDD" w14:textId="77777777" w:rsidR="00A03DB8" w:rsidRPr="00A03DB8" w:rsidRDefault="00A03DB8" w:rsidP="006B11F5">
            <w:pPr>
              <w:pStyle w:val="TableParagraph"/>
              <w:spacing w:line="270" w:lineRule="exact"/>
              <w:ind w:left="715"/>
              <w:rPr>
                <w:rFonts w:asciiTheme="minorHAnsi" w:hAnsiTheme="minorHAnsi" w:cstheme="minorHAnsi"/>
                <w:b/>
                <w:sz w:val="24"/>
              </w:rPr>
            </w:pPr>
            <w:r w:rsidRPr="00A03DB8">
              <w:rPr>
                <w:rFonts w:asciiTheme="minorHAnsi" w:hAnsiTheme="minorHAnsi" w:cstheme="minorHAnsi"/>
                <w:b/>
                <w:spacing w:val="-2"/>
                <w:sz w:val="24"/>
              </w:rPr>
              <w:t>Age/Status</w:t>
            </w:r>
          </w:p>
        </w:tc>
        <w:tc>
          <w:tcPr>
            <w:tcW w:w="1334" w:type="dxa"/>
            <w:shd w:val="clear" w:color="auto" w:fill="D9D9D9"/>
          </w:tcPr>
          <w:p w14:paraId="3054EEE1" w14:textId="77777777" w:rsidR="00A03DB8" w:rsidRPr="00A03DB8" w:rsidRDefault="00A03DB8" w:rsidP="006B11F5">
            <w:pPr>
              <w:pStyle w:val="TableParagraph"/>
              <w:spacing w:line="270" w:lineRule="exact"/>
              <w:ind w:left="396"/>
              <w:rPr>
                <w:rFonts w:asciiTheme="minorHAnsi" w:hAnsiTheme="minorHAnsi" w:cstheme="minorHAnsi"/>
                <w:b/>
                <w:sz w:val="24"/>
              </w:rPr>
            </w:pPr>
            <w:r w:rsidRPr="00A03DB8">
              <w:rPr>
                <w:rFonts w:asciiTheme="minorHAnsi" w:hAnsiTheme="minorHAnsi" w:cstheme="minorHAnsi"/>
                <w:b/>
                <w:spacing w:val="-2"/>
                <w:sz w:val="24"/>
              </w:rPr>
              <w:t>Board</w:t>
            </w:r>
          </w:p>
        </w:tc>
        <w:tc>
          <w:tcPr>
            <w:tcW w:w="1308" w:type="dxa"/>
            <w:shd w:val="clear" w:color="auto" w:fill="D9D9D9"/>
          </w:tcPr>
          <w:p w14:paraId="455CED0D" w14:textId="77777777" w:rsidR="00A03DB8" w:rsidRPr="00A03DB8" w:rsidRDefault="00A03DB8" w:rsidP="006B11F5">
            <w:pPr>
              <w:pStyle w:val="TableParagraph"/>
              <w:spacing w:line="270" w:lineRule="exact"/>
              <w:ind w:left="225"/>
              <w:rPr>
                <w:rFonts w:asciiTheme="minorHAnsi" w:hAnsiTheme="minorHAnsi" w:cstheme="minorHAnsi"/>
                <w:b/>
                <w:sz w:val="24"/>
              </w:rPr>
            </w:pPr>
            <w:r w:rsidRPr="00A03DB8">
              <w:rPr>
                <w:rFonts w:asciiTheme="minorHAnsi" w:hAnsiTheme="minorHAnsi" w:cstheme="minorHAnsi"/>
                <w:b/>
                <w:spacing w:val="-2"/>
                <w:sz w:val="24"/>
              </w:rPr>
              <w:t>Clothing</w:t>
            </w:r>
          </w:p>
        </w:tc>
        <w:tc>
          <w:tcPr>
            <w:tcW w:w="1313" w:type="dxa"/>
            <w:shd w:val="clear" w:color="auto" w:fill="D9D9D9"/>
          </w:tcPr>
          <w:p w14:paraId="18FEF839" w14:textId="77777777" w:rsidR="00A03DB8" w:rsidRPr="00A03DB8" w:rsidRDefault="00A03DB8" w:rsidP="006B11F5">
            <w:pPr>
              <w:pStyle w:val="TableParagraph"/>
              <w:spacing w:line="270" w:lineRule="exact"/>
              <w:ind w:left="141"/>
              <w:rPr>
                <w:rFonts w:asciiTheme="minorHAnsi" w:hAnsiTheme="minorHAnsi" w:cstheme="minorHAnsi"/>
                <w:b/>
                <w:sz w:val="24"/>
              </w:rPr>
            </w:pPr>
            <w:r w:rsidRPr="00A03DB8">
              <w:rPr>
                <w:rFonts w:asciiTheme="minorHAnsi" w:hAnsiTheme="minorHAnsi" w:cstheme="minorHAnsi"/>
                <w:b/>
                <w:spacing w:val="-2"/>
                <w:sz w:val="24"/>
              </w:rPr>
              <w:t>Allowance</w:t>
            </w:r>
          </w:p>
        </w:tc>
        <w:tc>
          <w:tcPr>
            <w:tcW w:w="1397" w:type="dxa"/>
            <w:shd w:val="clear" w:color="auto" w:fill="D9D9D9"/>
          </w:tcPr>
          <w:p w14:paraId="088556C9" w14:textId="77777777" w:rsidR="00A03DB8" w:rsidRPr="00A03DB8" w:rsidRDefault="00A03DB8" w:rsidP="006B11F5">
            <w:pPr>
              <w:pStyle w:val="TableParagraph"/>
              <w:spacing w:line="270" w:lineRule="exact"/>
              <w:ind w:left="264"/>
              <w:rPr>
                <w:rFonts w:asciiTheme="minorHAnsi" w:hAnsiTheme="minorHAnsi" w:cstheme="minorHAnsi"/>
                <w:b/>
                <w:sz w:val="24"/>
              </w:rPr>
            </w:pPr>
            <w:r w:rsidRPr="00A03DB8">
              <w:rPr>
                <w:rFonts w:asciiTheme="minorHAnsi" w:hAnsiTheme="minorHAnsi" w:cstheme="minorHAnsi"/>
                <w:b/>
                <w:spacing w:val="-2"/>
                <w:sz w:val="24"/>
              </w:rPr>
              <w:t>Payment</w:t>
            </w:r>
          </w:p>
        </w:tc>
        <w:tc>
          <w:tcPr>
            <w:tcW w:w="1416" w:type="dxa"/>
            <w:shd w:val="clear" w:color="auto" w:fill="D9D9D9"/>
          </w:tcPr>
          <w:p w14:paraId="7E5F19B5" w14:textId="77777777" w:rsidR="00A03DB8" w:rsidRPr="00A03DB8" w:rsidRDefault="00A03DB8" w:rsidP="006B11F5">
            <w:pPr>
              <w:pStyle w:val="TableParagraph"/>
              <w:spacing w:line="273" w:lineRule="exact"/>
              <w:ind w:left="17" w:right="245"/>
              <w:jc w:val="center"/>
              <w:rPr>
                <w:rFonts w:asciiTheme="minorHAnsi" w:hAnsiTheme="minorHAnsi" w:cstheme="minorHAnsi"/>
                <w:b/>
                <w:sz w:val="24"/>
              </w:rPr>
            </w:pPr>
            <w:r w:rsidRPr="00A03DB8">
              <w:rPr>
                <w:rFonts w:asciiTheme="minorHAnsi" w:hAnsiTheme="minorHAnsi" w:cstheme="minorHAnsi"/>
                <w:b/>
                <w:spacing w:val="-2"/>
                <w:sz w:val="24"/>
              </w:rPr>
              <w:t>Daily</w:t>
            </w:r>
          </w:p>
          <w:p w14:paraId="216A39E7" w14:textId="77777777" w:rsidR="00A03DB8" w:rsidRPr="00A03DB8" w:rsidRDefault="00A03DB8" w:rsidP="006B11F5">
            <w:pPr>
              <w:pStyle w:val="TableParagraph"/>
              <w:spacing w:line="269" w:lineRule="exact"/>
              <w:ind w:left="0" w:right="245"/>
              <w:jc w:val="center"/>
              <w:rPr>
                <w:rFonts w:asciiTheme="minorHAnsi" w:hAnsiTheme="minorHAnsi" w:cstheme="minorHAnsi"/>
                <w:b/>
                <w:sz w:val="24"/>
              </w:rPr>
            </w:pPr>
            <w:r w:rsidRPr="00A03DB8">
              <w:rPr>
                <w:rFonts w:asciiTheme="minorHAnsi" w:hAnsiTheme="minorHAnsi" w:cstheme="minorHAnsi"/>
                <w:b/>
                <w:sz w:val="24"/>
              </w:rPr>
              <w:t>Per</w:t>
            </w:r>
            <w:r w:rsidRPr="00A03DB8">
              <w:rPr>
                <w:rFonts w:asciiTheme="minorHAnsi" w:hAnsiTheme="minorHAnsi" w:cstheme="minorHAnsi"/>
                <w:b/>
                <w:spacing w:val="-5"/>
                <w:sz w:val="24"/>
              </w:rPr>
              <w:t xml:space="preserve"> </w:t>
            </w:r>
            <w:r w:rsidRPr="00A03DB8">
              <w:rPr>
                <w:rFonts w:asciiTheme="minorHAnsi" w:hAnsiTheme="minorHAnsi" w:cstheme="minorHAnsi"/>
                <w:b/>
                <w:spacing w:val="-4"/>
                <w:sz w:val="24"/>
              </w:rPr>
              <w:t>Diem</w:t>
            </w:r>
          </w:p>
        </w:tc>
      </w:tr>
      <w:tr w:rsidR="00A03DB8" w14:paraId="2896FC5F" w14:textId="77777777" w:rsidTr="00652DD6">
        <w:trPr>
          <w:trHeight w:val="341"/>
        </w:trPr>
        <w:tc>
          <w:tcPr>
            <w:tcW w:w="2628" w:type="dxa"/>
          </w:tcPr>
          <w:p w14:paraId="35462EE4"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2"/>
                <w:sz w:val="24"/>
              </w:rPr>
              <w:t>0-</w:t>
            </w:r>
            <w:r w:rsidRPr="00A03DB8">
              <w:rPr>
                <w:rFonts w:asciiTheme="minorHAnsi" w:hAnsiTheme="minorHAnsi" w:cstheme="minorHAnsi"/>
                <w:spacing w:val="-10"/>
                <w:sz w:val="24"/>
              </w:rPr>
              <w:t>8</w:t>
            </w:r>
          </w:p>
        </w:tc>
        <w:tc>
          <w:tcPr>
            <w:tcW w:w="1334" w:type="dxa"/>
          </w:tcPr>
          <w:p w14:paraId="6081C3A9" w14:textId="5CDDEBAC"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$669.88</w:t>
            </w:r>
          </w:p>
        </w:tc>
        <w:tc>
          <w:tcPr>
            <w:tcW w:w="1308" w:type="dxa"/>
          </w:tcPr>
          <w:p w14:paraId="6D3C0B46" w14:textId="77777777"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33897750"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2"/>
                <w:sz w:val="24"/>
              </w:rPr>
              <w:t>$30.00</w:t>
            </w:r>
          </w:p>
        </w:tc>
        <w:tc>
          <w:tcPr>
            <w:tcW w:w="1397" w:type="dxa"/>
          </w:tcPr>
          <w:p w14:paraId="3BB30DB5" w14:textId="2BF771F4"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$779.88</w:t>
            </w:r>
          </w:p>
        </w:tc>
        <w:tc>
          <w:tcPr>
            <w:tcW w:w="1416" w:type="dxa"/>
          </w:tcPr>
          <w:p w14:paraId="5F21A3D5" w14:textId="087D9389"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$26.00</w:t>
            </w:r>
          </w:p>
        </w:tc>
      </w:tr>
      <w:tr w:rsidR="00A03DB8" w14:paraId="70477FD8" w14:textId="77777777" w:rsidTr="00652DD6">
        <w:trPr>
          <w:trHeight w:val="350"/>
        </w:trPr>
        <w:tc>
          <w:tcPr>
            <w:tcW w:w="2628" w:type="dxa"/>
          </w:tcPr>
          <w:p w14:paraId="435C81C2"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2"/>
                <w:sz w:val="24"/>
              </w:rPr>
              <w:t>9-</w:t>
            </w:r>
            <w:r w:rsidRPr="00A03DB8">
              <w:rPr>
                <w:rFonts w:asciiTheme="minorHAnsi" w:hAnsiTheme="minorHAnsi" w:cstheme="minorHAnsi"/>
                <w:spacing w:val="-5"/>
                <w:sz w:val="24"/>
              </w:rPr>
              <w:t>15</w:t>
            </w:r>
          </w:p>
        </w:tc>
        <w:tc>
          <w:tcPr>
            <w:tcW w:w="1334" w:type="dxa"/>
          </w:tcPr>
          <w:p w14:paraId="4EEAC0A0" w14:textId="2C0B1B7A"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$768.05</w:t>
            </w:r>
          </w:p>
        </w:tc>
        <w:tc>
          <w:tcPr>
            <w:tcW w:w="1308" w:type="dxa"/>
          </w:tcPr>
          <w:p w14:paraId="1EEC891A" w14:textId="7777777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73546F27"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2"/>
                <w:sz w:val="24"/>
              </w:rPr>
              <w:t>$50.00</w:t>
            </w:r>
          </w:p>
        </w:tc>
        <w:tc>
          <w:tcPr>
            <w:tcW w:w="1397" w:type="dxa"/>
          </w:tcPr>
          <w:p w14:paraId="09391AAA" w14:textId="65F803EE"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$898.05</w:t>
            </w:r>
          </w:p>
        </w:tc>
        <w:tc>
          <w:tcPr>
            <w:tcW w:w="1416" w:type="dxa"/>
          </w:tcPr>
          <w:p w14:paraId="6EC0AA05" w14:textId="2AEAE025"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$29.94</w:t>
            </w:r>
          </w:p>
        </w:tc>
      </w:tr>
      <w:tr w:rsidR="00A03DB8" w14:paraId="22BD9D62" w14:textId="77777777" w:rsidTr="00652DD6">
        <w:trPr>
          <w:trHeight w:val="350"/>
        </w:trPr>
        <w:tc>
          <w:tcPr>
            <w:tcW w:w="2628" w:type="dxa"/>
          </w:tcPr>
          <w:p w14:paraId="02006F65"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2"/>
                <w:sz w:val="24"/>
              </w:rPr>
              <w:t>16-</w:t>
            </w:r>
            <w:r w:rsidRPr="00A03DB8">
              <w:rPr>
                <w:rFonts w:asciiTheme="minorHAnsi" w:hAnsiTheme="minorHAnsi" w:cstheme="minorHAnsi"/>
                <w:spacing w:val="-7"/>
                <w:sz w:val="24"/>
              </w:rPr>
              <w:t>21</w:t>
            </w:r>
          </w:p>
        </w:tc>
        <w:tc>
          <w:tcPr>
            <w:tcW w:w="1334" w:type="dxa"/>
          </w:tcPr>
          <w:p w14:paraId="65BE14C9" w14:textId="127D1799"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$847.21</w:t>
            </w:r>
          </w:p>
        </w:tc>
        <w:tc>
          <w:tcPr>
            <w:tcW w:w="1308" w:type="dxa"/>
          </w:tcPr>
          <w:p w14:paraId="48304B79" w14:textId="77777777"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7FCC3360"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2"/>
                <w:sz w:val="24"/>
              </w:rPr>
              <w:t>$60.00</w:t>
            </w:r>
          </w:p>
        </w:tc>
        <w:tc>
          <w:tcPr>
            <w:tcW w:w="1397" w:type="dxa"/>
          </w:tcPr>
          <w:p w14:paraId="57DBE295" w14:textId="7CB3E2C3"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$987.30</w:t>
            </w:r>
          </w:p>
        </w:tc>
        <w:tc>
          <w:tcPr>
            <w:tcW w:w="1416" w:type="dxa"/>
          </w:tcPr>
          <w:p w14:paraId="29905FF2" w14:textId="6873B335"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$32.91</w:t>
            </w:r>
          </w:p>
        </w:tc>
      </w:tr>
      <w:tr w:rsidR="00A03DB8" w14:paraId="5324D6E6" w14:textId="77777777" w:rsidTr="00652DD6">
        <w:trPr>
          <w:trHeight w:val="350"/>
        </w:trPr>
        <w:tc>
          <w:tcPr>
            <w:tcW w:w="2628" w:type="dxa"/>
            <w:tcBorders>
              <w:bottom w:val="single" w:sz="6" w:space="0" w:color="000000"/>
            </w:tcBorders>
          </w:tcPr>
          <w:p w14:paraId="5F4B839A"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z w:val="24"/>
              </w:rPr>
              <w:t>Special</w:t>
            </w:r>
            <w:r w:rsidRPr="00A03DB8">
              <w:rPr>
                <w:rFonts w:asciiTheme="minorHAnsi" w:hAnsiTheme="minorHAnsi" w:cstheme="minorHAnsi"/>
                <w:spacing w:val="-5"/>
                <w:sz w:val="24"/>
              </w:rPr>
              <w:t xml:space="preserve"> </w:t>
            </w:r>
            <w:r w:rsidRPr="00A03DB8">
              <w:rPr>
                <w:rFonts w:asciiTheme="minorHAnsi" w:hAnsiTheme="minorHAnsi" w:cstheme="minorHAnsi"/>
                <w:sz w:val="24"/>
              </w:rPr>
              <w:t>Needs</w:t>
            </w:r>
            <w:r w:rsidRPr="00A03DB8">
              <w:rPr>
                <w:rFonts w:asciiTheme="minorHAnsi" w:hAnsiTheme="minorHAnsi" w:cstheme="minorHAnsi"/>
                <w:spacing w:val="-1"/>
                <w:sz w:val="24"/>
              </w:rPr>
              <w:t xml:space="preserve"> </w:t>
            </w:r>
            <w:r w:rsidRPr="00A03DB8">
              <w:rPr>
                <w:rFonts w:asciiTheme="minorHAnsi" w:hAnsiTheme="minorHAnsi" w:cstheme="minorHAnsi"/>
                <w:spacing w:val="-10"/>
                <w:sz w:val="24"/>
              </w:rPr>
              <w:t>I</w:t>
            </w:r>
          </w:p>
        </w:tc>
        <w:tc>
          <w:tcPr>
            <w:tcW w:w="1334" w:type="dxa"/>
            <w:tcBorders>
              <w:bottom w:val="single" w:sz="6" w:space="0" w:color="000000"/>
            </w:tcBorders>
          </w:tcPr>
          <w:p w14:paraId="6F04A454" w14:textId="790B1192"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$953.57</w:t>
            </w:r>
          </w:p>
        </w:tc>
        <w:tc>
          <w:tcPr>
            <w:tcW w:w="1308" w:type="dxa"/>
            <w:tcBorders>
              <w:bottom w:val="single" w:sz="6" w:space="0" w:color="000000"/>
            </w:tcBorders>
          </w:tcPr>
          <w:p w14:paraId="20210E3F" w14:textId="77777777"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$80.00</w:t>
            </w:r>
          </w:p>
        </w:tc>
        <w:tc>
          <w:tcPr>
            <w:tcW w:w="1313" w:type="dxa"/>
            <w:tcBorders>
              <w:bottom w:val="single" w:sz="6" w:space="0" w:color="000000"/>
            </w:tcBorders>
          </w:tcPr>
          <w:p w14:paraId="2F2C57BC"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Borders>
              <w:bottom w:val="single" w:sz="6" w:space="0" w:color="000000"/>
            </w:tcBorders>
          </w:tcPr>
          <w:p w14:paraId="532EA0C3" w14:textId="1F78C37F"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$1,033.57</w:t>
            </w:r>
          </w:p>
        </w:tc>
        <w:tc>
          <w:tcPr>
            <w:tcW w:w="1416" w:type="dxa"/>
            <w:tcBorders>
              <w:bottom w:val="single" w:sz="6" w:space="0" w:color="000000"/>
            </w:tcBorders>
          </w:tcPr>
          <w:p w14:paraId="3EDA2E09" w14:textId="5A400AE7"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$34.45</w:t>
            </w:r>
          </w:p>
        </w:tc>
      </w:tr>
      <w:tr w:rsidR="00A03DB8" w14:paraId="5A05CC63" w14:textId="77777777" w:rsidTr="00652DD6">
        <w:trPr>
          <w:trHeight w:val="345"/>
        </w:trPr>
        <w:tc>
          <w:tcPr>
            <w:tcW w:w="2628" w:type="dxa"/>
            <w:tcBorders>
              <w:top w:val="single" w:sz="6" w:space="0" w:color="000000"/>
            </w:tcBorders>
          </w:tcPr>
          <w:p w14:paraId="47552845" w14:textId="77777777" w:rsidR="00A03DB8" w:rsidRPr="00A03DB8" w:rsidRDefault="00A03DB8" w:rsidP="006B11F5">
            <w:pPr>
              <w:pStyle w:val="TableParagraph"/>
              <w:spacing w:line="260" w:lineRule="exact"/>
              <w:ind w:left="110"/>
              <w:rPr>
                <w:rFonts w:asciiTheme="minorHAnsi" w:hAnsiTheme="minorHAnsi" w:cstheme="minorHAnsi"/>
                <w:sz w:val="24"/>
              </w:rPr>
            </w:pPr>
            <w:r w:rsidRPr="00A03DB8">
              <w:rPr>
                <w:rFonts w:asciiTheme="minorHAnsi" w:hAnsiTheme="minorHAnsi" w:cstheme="minorHAnsi"/>
                <w:sz w:val="24"/>
              </w:rPr>
              <w:t>Special</w:t>
            </w:r>
            <w:r w:rsidRPr="00A03DB8">
              <w:rPr>
                <w:rFonts w:asciiTheme="minorHAnsi" w:hAnsiTheme="minorHAnsi" w:cstheme="minorHAnsi"/>
                <w:spacing w:val="-5"/>
                <w:sz w:val="24"/>
              </w:rPr>
              <w:t xml:space="preserve"> </w:t>
            </w:r>
            <w:r w:rsidRPr="00A03DB8">
              <w:rPr>
                <w:rFonts w:asciiTheme="minorHAnsi" w:hAnsiTheme="minorHAnsi" w:cstheme="minorHAnsi"/>
                <w:sz w:val="24"/>
              </w:rPr>
              <w:t>Needs</w:t>
            </w:r>
            <w:r w:rsidRPr="00A03DB8">
              <w:rPr>
                <w:rFonts w:asciiTheme="minorHAnsi" w:hAnsiTheme="minorHAnsi" w:cstheme="minorHAnsi"/>
                <w:spacing w:val="-1"/>
                <w:sz w:val="24"/>
              </w:rPr>
              <w:t xml:space="preserve"> </w:t>
            </w:r>
            <w:r w:rsidRPr="00A03DB8">
              <w:rPr>
                <w:rFonts w:asciiTheme="minorHAnsi" w:hAnsiTheme="minorHAnsi" w:cstheme="minorHAnsi"/>
                <w:spacing w:val="-5"/>
                <w:sz w:val="24"/>
              </w:rPr>
              <w:t>II</w:t>
            </w:r>
          </w:p>
        </w:tc>
        <w:tc>
          <w:tcPr>
            <w:tcW w:w="1334" w:type="dxa"/>
            <w:tcBorders>
              <w:top w:val="single" w:sz="6" w:space="0" w:color="000000"/>
            </w:tcBorders>
          </w:tcPr>
          <w:p w14:paraId="28F6BC6E" w14:textId="751CED27" w:rsidR="00A03DB8" w:rsidRPr="00A03DB8" w:rsidRDefault="00A03DB8" w:rsidP="006B11F5">
            <w:pPr>
              <w:pStyle w:val="TableParagraph"/>
              <w:spacing w:line="260" w:lineRule="exact"/>
              <w:rPr>
                <w:rFonts w:asciiTheme="minorHAnsi" w:hAnsiTheme="minorHAnsi" w:cstheme="minorHAnsi"/>
                <w:sz w:val="24"/>
              </w:rPr>
            </w:pPr>
            <w:r w:rsidRPr="00A03DB8">
              <w:rPr>
                <w:rFonts w:asciiTheme="minorHAnsi" w:hAnsiTheme="minorHAnsi" w:cstheme="minorHAnsi"/>
                <w:spacing w:val="-2"/>
                <w:sz w:val="24"/>
              </w:rPr>
              <w:t>$1,024.27</w:t>
            </w:r>
          </w:p>
        </w:tc>
        <w:tc>
          <w:tcPr>
            <w:tcW w:w="1308" w:type="dxa"/>
            <w:tcBorders>
              <w:top w:val="single" w:sz="6" w:space="0" w:color="000000"/>
            </w:tcBorders>
          </w:tcPr>
          <w:p w14:paraId="1CA787E1" w14:textId="77777777" w:rsidR="00A03DB8" w:rsidRPr="00A03DB8" w:rsidRDefault="00A03DB8" w:rsidP="006B11F5">
            <w:pPr>
              <w:pStyle w:val="TableParagraph"/>
              <w:spacing w:line="260" w:lineRule="exact"/>
              <w:rPr>
                <w:rFonts w:asciiTheme="minorHAnsi" w:hAnsiTheme="minorHAnsi" w:cstheme="minorHAnsi"/>
                <w:sz w:val="24"/>
              </w:rPr>
            </w:pPr>
            <w:r w:rsidRPr="00A03DB8">
              <w:rPr>
                <w:rFonts w:asciiTheme="minorHAnsi" w:hAnsiTheme="minorHAnsi" w:cstheme="minorHAnsi"/>
                <w:spacing w:val="-2"/>
                <w:sz w:val="24"/>
              </w:rPr>
              <w:t>$80.00</w:t>
            </w:r>
          </w:p>
        </w:tc>
        <w:tc>
          <w:tcPr>
            <w:tcW w:w="1313" w:type="dxa"/>
            <w:tcBorders>
              <w:top w:val="single" w:sz="6" w:space="0" w:color="000000"/>
            </w:tcBorders>
          </w:tcPr>
          <w:p w14:paraId="621473E4" w14:textId="77777777" w:rsidR="00A03DB8" w:rsidRPr="00A03DB8" w:rsidRDefault="00A03DB8" w:rsidP="006B11F5">
            <w:pPr>
              <w:pStyle w:val="TableParagraph"/>
              <w:spacing w:line="260" w:lineRule="exact"/>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Borders>
              <w:top w:val="single" w:sz="6" w:space="0" w:color="000000"/>
            </w:tcBorders>
          </w:tcPr>
          <w:p w14:paraId="45AED1A9" w14:textId="55F0B3C7" w:rsidR="00A03DB8" w:rsidRPr="00A03DB8" w:rsidRDefault="00A03DB8" w:rsidP="006B11F5">
            <w:pPr>
              <w:pStyle w:val="TableParagraph"/>
              <w:spacing w:line="260" w:lineRule="exact"/>
              <w:rPr>
                <w:rFonts w:asciiTheme="minorHAnsi" w:hAnsiTheme="minorHAnsi" w:cstheme="minorHAnsi"/>
                <w:sz w:val="24"/>
              </w:rPr>
            </w:pPr>
            <w:r w:rsidRPr="00A03DB8">
              <w:rPr>
                <w:rFonts w:asciiTheme="minorHAnsi" w:hAnsiTheme="minorHAnsi" w:cstheme="minorHAnsi"/>
                <w:spacing w:val="-2"/>
                <w:sz w:val="24"/>
              </w:rPr>
              <w:t>$1,104.27</w:t>
            </w:r>
          </w:p>
        </w:tc>
        <w:tc>
          <w:tcPr>
            <w:tcW w:w="1416" w:type="dxa"/>
            <w:tcBorders>
              <w:top w:val="single" w:sz="6" w:space="0" w:color="000000"/>
            </w:tcBorders>
          </w:tcPr>
          <w:p w14:paraId="5EAE2672" w14:textId="69CA321C" w:rsidR="00A03DB8" w:rsidRPr="00A03DB8" w:rsidRDefault="00A03DB8" w:rsidP="006B11F5">
            <w:pPr>
              <w:pStyle w:val="TableParagraph"/>
              <w:spacing w:line="260" w:lineRule="exact"/>
              <w:rPr>
                <w:rFonts w:asciiTheme="minorHAnsi" w:hAnsiTheme="minorHAnsi" w:cstheme="minorHAnsi"/>
                <w:sz w:val="24"/>
              </w:rPr>
            </w:pPr>
            <w:r w:rsidRPr="00A03DB8">
              <w:rPr>
                <w:rFonts w:asciiTheme="minorHAnsi" w:hAnsiTheme="minorHAnsi" w:cstheme="minorHAnsi"/>
                <w:spacing w:val="-2"/>
                <w:sz w:val="24"/>
              </w:rPr>
              <w:t>$36.81</w:t>
            </w:r>
          </w:p>
        </w:tc>
      </w:tr>
      <w:tr w:rsidR="00A03DB8" w14:paraId="45AE3534" w14:textId="77777777" w:rsidTr="00652DD6">
        <w:trPr>
          <w:trHeight w:val="350"/>
        </w:trPr>
        <w:tc>
          <w:tcPr>
            <w:tcW w:w="2628" w:type="dxa"/>
          </w:tcPr>
          <w:p w14:paraId="2B7EDE2A"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z w:val="24"/>
              </w:rPr>
              <w:t>Foster</w:t>
            </w:r>
            <w:r w:rsidRPr="00A03DB8">
              <w:rPr>
                <w:rFonts w:asciiTheme="minorHAnsi" w:hAnsiTheme="minorHAnsi" w:cstheme="minorHAnsi"/>
                <w:spacing w:val="-3"/>
                <w:sz w:val="24"/>
              </w:rPr>
              <w:t xml:space="preserve"> </w:t>
            </w:r>
            <w:r w:rsidRPr="00A03DB8">
              <w:rPr>
                <w:rFonts w:asciiTheme="minorHAnsi" w:hAnsiTheme="minorHAnsi" w:cstheme="minorHAnsi"/>
                <w:sz w:val="24"/>
              </w:rPr>
              <w:t>Teen</w:t>
            </w:r>
            <w:r w:rsidRPr="00A03DB8">
              <w:rPr>
                <w:rFonts w:asciiTheme="minorHAnsi" w:hAnsiTheme="minorHAnsi" w:cstheme="minorHAnsi"/>
                <w:spacing w:val="-2"/>
                <w:sz w:val="24"/>
              </w:rPr>
              <w:t xml:space="preserve"> Parent</w:t>
            </w:r>
          </w:p>
        </w:tc>
        <w:tc>
          <w:tcPr>
            <w:tcW w:w="1334" w:type="dxa"/>
          </w:tcPr>
          <w:p w14:paraId="3D1DAFD3" w14:textId="1865FAC1"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$1,597.83</w:t>
            </w:r>
          </w:p>
        </w:tc>
        <w:tc>
          <w:tcPr>
            <w:tcW w:w="1308" w:type="dxa"/>
          </w:tcPr>
          <w:p w14:paraId="36EEFED4" w14:textId="7777777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$160.00</w:t>
            </w:r>
          </w:p>
        </w:tc>
        <w:tc>
          <w:tcPr>
            <w:tcW w:w="1313" w:type="dxa"/>
          </w:tcPr>
          <w:p w14:paraId="09B2E84E"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2"/>
                <w:sz w:val="24"/>
              </w:rPr>
              <w:t>$90.00</w:t>
            </w:r>
          </w:p>
        </w:tc>
        <w:tc>
          <w:tcPr>
            <w:tcW w:w="1397" w:type="dxa"/>
          </w:tcPr>
          <w:p w14:paraId="2F86B148" w14:textId="481D93C5"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$1,847.83</w:t>
            </w:r>
          </w:p>
        </w:tc>
        <w:tc>
          <w:tcPr>
            <w:tcW w:w="1416" w:type="dxa"/>
          </w:tcPr>
          <w:p w14:paraId="5D4BF2CB" w14:textId="5F0E4AE4"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$61.59</w:t>
            </w:r>
          </w:p>
        </w:tc>
      </w:tr>
      <w:tr w:rsidR="00A03DB8" w14:paraId="7D0DDBDF" w14:textId="77777777" w:rsidTr="00652DD6">
        <w:trPr>
          <w:trHeight w:val="350"/>
        </w:trPr>
        <w:tc>
          <w:tcPr>
            <w:tcW w:w="2628" w:type="dxa"/>
          </w:tcPr>
          <w:p w14:paraId="473BF577" w14:textId="77777777" w:rsidR="00A03DB8" w:rsidRPr="00A03DB8" w:rsidRDefault="00A03DB8" w:rsidP="006B11F5">
            <w:pPr>
              <w:pStyle w:val="TableParagraph"/>
              <w:spacing w:line="265" w:lineRule="exact"/>
              <w:ind w:left="110"/>
              <w:rPr>
                <w:rFonts w:asciiTheme="minorHAnsi" w:hAnsiTheme="minorHAnsi" w:cstheme="minorHAnsi"/>
                <w:sz w:val="24"/>
              </w:rPr>
            </w:pPr>
            <w:r w:rsidRPr="00A03DB8">
              <w:rPr>
                <w:rFonts w:asciiTheme="minorHAnsi" w:hAnsiTheme="minorHAnsi" w:cstheme="minorHAnsi"/>
                <w:sz w:val="24"/>
              </w:rPr>
              <w:t>*Emergency</w:t>
            </w:r>
            <w:r w:rsidRPr="00A03DB8">
              <w:rPr>
                <w:rFonts w:asciiTheme="minorHAnsi" w:hAnsiTheme="minorHAnsi" w:cstheme="minorHAnsi"/>
                <w:spacing w:val="-5"/>
                <w:sz w:val="24"/>
              </w:rPr>
              <w:t xml:space="preserve"> </w:t>
            </w:r>
            <w:r w:rsidRPr="00A03DB8">
              <w:rPr>
                <w:rFonts w:asciiTheme="minorHAnsi" w:hAnsiTheme="minorHAnsi" w:cstheme="minorHAnsi"/>
                <w:spacing w:val="-2"/>
                <w:sz w:val="24"/>
              </w:rPr>
              <w:t>Shelters</w:t>
            </w:r>
          </w:p>
        </w:tc>
        <w:tc>
          <w:tcPr>
            <w:tcW w:w="1334" w:type="dxa"/>
          </w:tcPr>
          <w:p w14:paraId="6244AD72" w14:textId="08202C31" w:rsidR="00A03DB8" w:rsidRPr="00A03DB8" w:rsidRDefault="00A03DB8" w:rsidP="006B11F5">
            <w:pPr>
              <w:pStyle w:val="TableParagraph"/>
              <w:spacing w:line="265" w:lineRule="exact"/>
              <w:rPr>
                <w:rFonts w:asciiTheme="minorHAnsi" w:hAnsiTheme="minorHAnsi" w:cstheme="minorHAnsi"/>
                <w:sz w:val="24"/>
              </w:rPr>
            </w:pPr>
            <w:r w:rsidRPr="00A03DB8">
              <w:rPr>
                <w:rFonts w:asciiTheme="minorHAnsi" w:hAnsiTheme="minorHAnsi" w:cstheme="minorHAnsi"/>
                <w:spacing w:val="-2"/>
                <w:sz w:val="24"/>
              </w:rPr>
              <w:t>$4,774.20</w:t>
            </w:r>
          </w:p>
        </w:tc>
        <w:tc>
          <w:tcPr>
            <w:tcW w:w="1308" w:type="dxa"/>
          </w:tcPr>
          <w:p w14:paraId="7FBED8BC" w14:textId="09EFB80A" w:rsidR="00A03DB8" w:rsidRPr="00A03DB8" w:rsidRDefault="00A03DB8" w:rsidP="006B11F5">
            <w:pPr>
              <w:pStyle w:val="TableParagraph"/>
              <w:spacing w:line="265" w:lineRule="exact"/>
              <w:rPr>
                <w:rFonts w:asciiTheme="minorHAnsi" w:hAnsiTheme="minorHAnsi" w:cstheme="minorHAnsi"/>
                <w:sz w:val="24"/>
              </w:rPr>
            </w:pPr>
            <w:r>
              <w:rPr>
                <w:rFonts w:asciiTheme="minorHAnsi" w:hAnsiTheme="minorHAnsi" w:cstheme="minorHAnsi"/>
                <w:spacing w:val="-10"/>
                <w:sz w:val="24"/>
              </w:rPr>
              <w:t>*</w:t>
            </w:r>
          </w:p>
        </w:tc>
        <w:tc>
          <w:tcPr>
            <w:tcW w:w="1313" w:type="dxa"/>
          </w:tcPr>
          <w:p w14:paraId="578D9AD5" w14:textId="45B3CB7E" w:rsidR="00A03DB8" w:rsidRPr="00A03DB8" w:rsidRDefault="00A03DB8" w:rsidP="006B11F5">
            <w:pPr>
              <w:pStyle w:val="TableParagraph"/>
              <w:spacing w:line="265" w:lineRule="exact"/>
              <w:ind w:left="110"/>
              <w:rPr>
                <w:rFonts w:asciiTheme="minorHAnsi" w:hAnsiTheme="minorHAnsi" w:cstheme="minorHAnsi"/>
                <w:sz w:val="24"/>
              </w:rPr>
            </w:pPr>
            <w:r>
              <w:rPr>
                <w:rFonts w:asciiTheme="minorHAnsi" w:hAnsiTheme="minorHAnsi" w:cstheme="minorHAnsi"/>
                <w:spacing w:val="-10"/>
                <w:sz w:val="24"/>
              </w:rPr>
              <w:t>**</w:t>
            </w:r>
          </w:p>
        </w:tc>
        <w:tc>
          <w:tcPr>
            <w:tcW w:w="1397" w:type="dxa"/>
          </w:tcPr>
          <w:p w14:paraId="6E79C501" w14:textId="77777777" w:rsidR="00A03DB8" w:rsidRPr="00A03DB8" w:rsidRDefault="00A03DB8" w:rsidP="006B11F5">
            <w:pPr>
              <w:pStyle w:val="TableParagraph"/>
              <w:spacing w:line="265" w:lineRule="exact"/>
              <w:rPr>
                <w:rFonts w:asciiTheme="minorHAnsi" w:hAnsiTheme="minorHAnsi" w:cstheme="minorHAnsi"/>
                <w:sz w:val="24"/>
              </w:rPr>
            </w:pPr>
            <w:r w:rsidRPr="00A03DB8">
              <w:rPr>
                <w:rFonts w:asciiTheme="minorHAnsi" w:hAnsiTheme="minorHAnsi" w:cstheme="minorHAnsi"/>
                <w:spacing w:val="-2"/>
                <w:sz w:val="24"/>
              </w:rPr>
              <w:t>$4,744.20</w:t>
            </w:r>
          </w:p>
        </w:tc>
        <w:tc>
          <w:tcPr>
            <w:tcW w:w="1416" w:type="dxa"/>
          </w:tcPr>
          <w:p w14:paraId="50879938" w14:textId="77777777" w:rsidR="00A03DB8" w:rsidRPr="00A03DB8" w:rsidRDefault="00A03DB8" w:rsidP="006B11F5">
            <w:pPr>
              <w:pStyle w:val="TableParagraph"/>
              <w:spacing w:line="265" w:lineRule="exact"/>
              <w:rPr>
                <w:rFonts w:asciiTheme="minorHAnsi" w:hAnsiTheme="minorHAnsi" w:cstheme="minorHAnsi"/>
                <w:sz w:val="24"/>
              </w:rPr>
            </w:pPr>
            <w:r w:rsidRPr="00A03DB8">
              <w:rPr>
                <w:rFonts w:asciiTheme="minorHAnsi" w:hAnsiTheme="minorHAnsi" w:cstheme="minorHAnsi"/>
                <w:spacing w:val="-2"/>
                <w:sz w:val="24"/>
              </w:rPr>
              <w:t>$158.14</w:t>
            </w:r>
          </w:p>
        </w:tc>
      </w:tr>
      <w:tr w:rsidR="00A03DB8" w14:paraId="5A84DDD7" w14:textId="77777777" w:rsidTr="00652DD6">
        <w:trPr>
          <w:trHeight w:val="350"/>
        </w:trPr>
        <w:tc>
          <w:tcPr>
            <w:tcW w:w="2628" w:type="dxa"/>
          </w:tcPr>
          <w:p w14:paraId="17B8F4BF"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z w:val="24"/>
              </w:rPr>
              <w:t>Regular</w:t>
            </w:r>
            <w:r w:rsidRPr="00A03DB8">
              <w:rPr>
                <w:rFonts w:asciiTheme="minorHAnsi" w:hAnsiTheme="minorHAnsi" w:cstheme="minorHAnsi"/>
                <w:spacing w:val="-5"/>
                <w:sz w:val="24"/>
              </w:rPr>
              <w:t xml:space="preserve"> </w:t>
            </w:r>
            <w:r w:rsidRPr="00A03DB8">
              <w:rPr>
                <w:rFonts w:asciiTheme="minorHAnsi" w:hAnsiTheme="minorHAnsi" w:cstheme="minorHAnsi"/>
                <w:sz w:val="24"/>
              </w:rPr>
              <w:t>Group</w:t>
            </w:r>
            <w:r w:rsidRPr="00A03DB8">
              <w:rPr>
                <w:rFonts w:asciiTheme="minorHAnsi" w:hAnsiTheme="minorHAnsi" w:cstheme="minorHAnsi"/>
                <w:spacing w:val="-2"/>
                <w:sz w:val="24"/>
              </w:rPr>
              <w:t xml:space="preserve"> </w:t>
            </w:r>
            <w:r w:rsidRPr="00A03DB8">
              <w:rPr>
                <w:rFonts w:asciiTheme="minorHAnsi" w:hAnsiTheme="minorHAnsi" w:cstheme="minorHAnsi"/>
                <w:spacing w:val="-4"/>
                <w:sz w:val="24"/>
              </w:rPr>
              <w:t>Homes</w:t>
            </w:r>
          </w:p>
        </w:tc>
        <w:tc>
          <w:tcPr>
            <w:tcW w:w="1334" w:type="dxa"/>
          </w:tcPr>
          <w:p w14:paraId="2D920B3F" w14:textId="643896C3"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$1,181.50</w:t>
            </w:r>
          </w:p>
        </w:tc>
        <w:tc>
          <w:tcPr>
            <w:tcW w:w="1308" w:type="dxa"/>
          </w:tcPr>
          <w:p w14:paraId="56C62AC7" w14:textId="77777777"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0B640BA8" w14:textId="77777777" w:rsidR="00A03DB8" w:rsidRPr="00A03DB8" w:rsidRDefault="00A03DB8" w:rsidP="006B11F5">
            <w:pPr>
              <w:pStyle w:val="TableParagraph"/>
              <w:spacing w:line="263" w:lineRule="exact"/>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Pr>
          <w:p w14:paraId="181FED12" w14:textId="78958BD4" w:rsidR="00A03DB8" w:rsidRPr="00A03DB8" w:rsidRDefault="00A03DB8" w:rsidP="006B11F5">
            <w:pPr>
              <w:pStyle w:val="TableParagraph"/>
              <w:spacing w:line="263" w:lineRule="exact"/>
              <w:rPr>
                <w:rFonts w:asciiTheme="minorHAnsi" w:hAnsiTheme="minorHAnsi" w:cstheme="minorHAnsi"/>
                <w:sz w:val="24"/>
              </w:rPr>
            </w:pPr>
            <w:r w:rsidRPr="00A03DB8">
              <w:rPr>
                <w:rFonts w:asciiTheme="minorHAnsi" w:hAnsiTheme="minorHAnsi" w:cstheme="minorHAnsi"/>
                <w:spacing w:val="-2"/>
                <w:sz w:val="24"/>
              </w:rPr>
              <w:t>$1,261.50</w:t>
            </w:r>
          </w:p>
        </w:tc>
        <w:tc>
          <w:tcPr>
            <w:tcW w:w="1416" w:type="dxa"/>
          </w:tcPr>
          <w:p w14:paraId="12A4E228" w14:textId="666E1740" w:rsidR="00A03DB8" w:rsidRPr="00A03DB8" w:rsidRDefault="00A03DB8" w:rsidP="00A03DB8">
            <w:pPr>
              <w:pStyle w:val="TableParagraph"/>
              <w:spacing w:line="265" w:lineRule="exact"/>
              <w:rPr>
                <w:rFonts w:asciiTheme="minorHAnsi" w:hAnsiTheme="minorHAnsi" w:cstheme="minorHAnsi"/>
                <w:sz w:val="24"/>
              </w:rPr>
            </w:pPr>
            <w:r w:rsidRPr="00A03DB8">
              <w:rPr>
                <w:rFonts w:asciiTheme="minorHAnsi" w:hAnsiTheme="minorHAnsi" w:cstheme="minorHAnsi"/>
                <w:spacing w:val="-2"/>
                <w:sz w:val="24"/>
              </w:rPr>
              <w:t>$42.05</w:t>
            </w:r>
          </w:p>
        </w:tc>
      </w:tr>
      <w:tr w:rsidR="00A03DB8" w14:paraId="5D5C4B44" w14:textId="77777777" w:rsidTr="00A03DB8">
        <w:trPr>
          <w:trHeight w:val="561"/>
        </w:trPr>
        <w:tc>
          <w:tcPr>
            <w:tcW w:w="2628" w:type="dxa"/>
          </w:tcPr>
          <w:p w14:paraId="363F5B9F" w14:textId="77777777" w:rsidR="00A03DB8" w:rsidRPr="00A03DB8" w:rsidRDefault="00A03DB8" w:rsidP="00A03DB8">
            <w:pPr>
              <w:pStyle w:val="TableParagraph"/>
              <w:spacing w:line="270" w:lineRule="atLeast"/>
              <w:ind w:left="115" w:right="806"/>
              <w:contextualSpacing/>
              <w:rPr>
                <w:rFonts w:asciiTheme="minorHAnsi" w:hAnsiTheme="minorHAnsi" w:cstheme="minorHAnsi"/>
                <w:sz w:val="24"/>
              </w:rPr>
            </w:pPr>
            <w:r w:rsidRPr="00A03DB8">
              <w:rPr>
                <w:rFonts w:asciiTheme="minorHAnsi" w:hAnsiTheme="minorHAnsi" w:cstheme="minorHAnsi"/>
                <w:spacing w:val="-2"/>
                <w:sz w:val="24"/>
              </w:rPr>
              <w:t xml:space="preserve">Therapeutic </w:t>
            </w:r>
            <w:r w:rsidRPr="00A03DB8">
              <w:rPr>
                <w:rFonts w:asciiTheme="minorHAnsi" w:hAnsiTheme="minorHAnsi" w:cstheme="minorHAnsi"/>
                <w:sz w:val="24"/>
              </w:rPr>
              <w:t>Resource</w:t>
            </w:r>
            <w:r w:rsidRPr="00A03DB8">
              <w:rPr>
                <w:rFonts w:asciiTheme="minorHAnsi" w:hAnsiTheme="minorHAnsi" w:cstheme="minorHAnsi"/>
                <w:spacing w:val="-15"/>
                <w:sz w:val="24"/>
              </w:rPr>
              <w:t xml:space="preserve"> </w:t>
            </w:r>
            <w:r w:rsidRPr="00A03DB8">
              <w:rPr>
                <w:rFonts w:asciiTheme="minorHAnsi" w:hAnsiTheme="minorHAnsi" w:cstheme="minorHAnsi"/>
                <w:sz w:val="24"/>
              </w:rPr>
              <w:t>Homes</w:t>
            </w:r>
          </w:p>
        </w:tc>
        <w:tc>
          <w:tcPr>
            <w:tcW w:w="1334" w:type="dxa"/>
          </w:tcPr>
          <w:p w14:paraId="37AAA66C" w14:textId="1B8D60D4"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$5,205.70</w:t>
            </w:r>
          </w:p>
        </w:tc>
        <w:tc>
          <w:tcPr>
            <w:tcW w:w="1308" w:type="dxa"/>
          </w:tcPr>
          <w:p w14:paraId="28BF57E6" w14:textId="7777777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4F9BE427"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Pr>
          <w:p w14:paraId="2A8C7E97" w14:textId="254B3328"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$5,285.70</w:t>
            </w:r>
          </w:p>
        </w:tc>
        <w:tc>
          <w:tcPr>
            <w:tcW w:w="1416" w:type="dxa"/>
          </w:tcPr>
          <w:p w14:paraId="6AE13933" w14:textId="4C737358"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$176.19</w:t>
            </w:r>
          </w:p>
        </w:tc>
      </w:tr>
      <w:tr w:rsidR="00A03DB8" w14:paraId="320C60E6" w14:textId="77777777" w:rsidTr="00A03DB8">
        <w:trPr>
          <w:trHeight w:val="558"/>
        </w:trPr>
        <w:tc>
          <w:tcPr>
            <w:tcW w:w="2628" w:type="dxa"/>
          </w:tcPr>
          <w:p w14:paraId="38C065B7" w14:textId="77777777" w:rsidR="00A03DB8" w:rsidRPr="00A03DB8" w:rsidRDefault="00A03DB8" w:rsidP="006B11F5">
            <w:pPr>
              <w:pStyle w:val="TableParagraph"/>
              <w:spacing w:line="276" w:lineRule="exact"/>
              <w:ind w:left="110" w:right="618"/>
              <w:rPr>
                <w:rFonts w:asciiTheme="minorHAnsi" w:hAnsiTheme="minorHAnsi" w:cstheme="minorHAnsi"/>
                <w:sz w:val="24"/>
              </w:rPr>
            </w:pPr>
            <w:r w:rsidRPr="00A03DB8">
              <w:rPr>
                <w:rFonts w:asciiTheme="minorHAnsi" w:hAnsiTheme="minorHAnsi" w:cstheme="minorHAnsi"/>
                <w:sz w:val="24"/>
              </w:rPr>
              <w:t>Therapeutic</w:t>
            </w:r>
            <w:r w:rsidRPr="00A03DB8">
              <w:rPr>
                <w:rFonts w:asciiTheme="minorHAnsi" w:hAnsiTheme="minorHAnsi" w:cstheme="minorHAnsi"/>
                <w:spacing w:val="-15"/>
                <w:sz w:val="24"/>
              </w:rPr>
              <w:t xml:space="preserve"> </w:t>
            </w:r>
            <w:r w:rsidRPr="00A03DB8">
              <w:rPr>
                <w:rFonts w:asciiTheme="minorHAnsi" w:hAnsiTheme="minorHAnsi" w:cstheme="minorHAnsi"/>
                <w:sz w:val="24"/>
              </w:rPr>
              <w:t xml:space="preserve">Group </w:t>
            </w:r>
            <w:r w:rsidRPr="00A03DB8">
              <w:rPr>
                <w:rFonts w:asciiTheme="minorHAnsi" w:hAnsiTheme="minorHAnsi" w:cstheme="minorHAnsi"/>
                <w:spacing w:val="-4"/>
                <w:sz w:val="24"/>
              </w:rPr>
              <w:t>Home</w:t>
            </w:r>
          </w:p>
        </w:tc>
        <w:tc>
          <w:tcPr>
            <w:tcW w:w="1334" w:type="dxa"/>
          </w:tcPr>
          <w:p w14:paraId="480AFA8B" w14:textId="6DF4750D"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$5,687.80</w:t>
            </w:r>
          </w:p>
        </w:tc>
        <w:tc>
          <w:tcPr>
            <w:tcW w:w="1308" w:type="dxa"/>
          </w:tcPr>
          <w:p w14:paraId="683A70E6" w14:textId="7777777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250A0F8F"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Pr>
          <w:p w14:paraId="0E0398ED" w14:textId="6714482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$5,767.80</w:t>
            </w:r>
          </w:p>
        </w:tc>
        <w:tc>
          <w:tcPr>
            <w:tcW w:w="1416" w:type="dxa"/>
          </w:tcPr>
          <w:p w14:paraId="3B0E6383" w14:textId="2BCA2D8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$192.26</w:t>
            </w:r>
          </w:p>
        </w:tc>
      </w:tr>
      <w:tr w:rsidR="00A03DB8" w14:paraId="7337DC50" w14:textId="77777777" w:rsidTr="00A03DB8">
        <w:trPr>
          <w:trHeight w:val="561"/>
        </w:trPr>
        <w:tc>
          <w:tcPr>
            <w:tcW w:w="2628" w:type="dxa"/>
          </w:tcPr>
          <w:p w14:paraId="1FEE15E6" w14:textId="0F2848DB" w:rsidR="00A03DB8" w:rsidRPr="00A03DB8" w:rsidRDefault="00A03DB8" w:rsidP="006B11F5">
            <w:pPr>
              <w:pStyle w:val="TableParagraph"/>
              <w:spacing w:line="270" w:lineRule="atLeast"/>
              <w:ind w:left="110" w:right="499"/>
              <w:rPr>
                <w:rFonts w:asciiTheme="minorHAnsi" w:hAnsiTheme="minorHAnsi" w:cstheme="minorHAnsi"/>
                <w:sz w:val="24"/>
              </w:rPr>
            </w:pPr>
            <w:r w:rsidRPr="00A03DB8">
              <w:rPr>
                <w:rFonts w:asciiTheme="minorHAnsi" w:hAnsiTheme="minorHAnsi" w:cstheme="minorHAnsi"/>
                <w:sz w:val="24"/>
              </w:rPr>
              <w:t>Related</w:t>
            </w:r>
            <w:r>
              <w:rPr>
                <w:rFonts w:asciiTheme="minorHAnsi" w:hAnsiTheme="minorHAnsi" w:cstheme="minorHAnsi"/>
                <w:spacing w:val="-15"/>
                <w:sz w:val="24"/>
              </w:rPr>
              <w:t xml:space="preserve"> </w:t>
            </w:r>
            <w:r w:rsidRPr="00A03DB8">
              <w:rPr>
                <w:rFonts w:asciiTheme="minorHAnsi" w:hAnsiTheme="minorHAnsi" w:cstheme="minorHAnsi"/>
                <w:sz w:val="24"/>
              </w:rPr>
              <w:t xml:space="preserve">Therapeutic </w:t>
            </w:r>
            <w:r w:rsidRPr="00A03DB8">
              <w:rPr>
                <w:rFonts w:asciiTheme="minorHAnsi" w:hAnsiTheme="minorHAnsi" w:cstheme="minorHAnsi"/>
                <w:spacing w:val="-2"/>
                <w:sz w:val="24"/>
              </w:rPr>
              <w:t>Placement</w:t>
            </w:r>
          </w:p>
        </w:tc>
        <w:tc>
          <w:tcPr>
            <w:tcW w:w="1334" w:type="dxa"/>
          </w:tcPr>
          <w:p w14:paraId="0BCAD0D4" w14:textId="7DB5F1B5"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$1,476.40</w:t>
            </w:r>
          </w:p>
        </w:tc>
        <w:tc>
          <w:tcPr>
            <w:tcW w:w="1308" w:type="dxa"/>
          </w:tcPr>
          <w:p w14:paraId="7EBA184C" w14:textId="77777777"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$80.00</w:t>
            </w:r>
          </w:p>
        </w:tc>
        <w:tc>
          <w:tcPr>
            <w:tcW w:w="1313" w:type="dxa"/>
          </w:tcPr>
          <w:p w14:paraId="44432028" w14:textId="77777777" w:rsidR="00A03DB8" w:rsidRPr="00A03DB8" w:rsidRDefault="00A03DB8" w:rsidP="006B11F5">
            <w:pPr>
              <w:pStyle w:val="TableParagraph"/>
              <w:ind w:left="110"/>
              <w:rPr>
                <w:rFonts w:asciiTheme="minorHAnsi" w:hAnsiTheme="minorHAnsi" w:cstheme="minorHAnsi"/>
                <w:sz w:val="24"/>
              </w:rPr>
            </w:pPr>
            <w:r w:rsidRPr="00A03DB8">
              <w:rPr>
                <w:rFonts w:asciiTheme="minorHAnsi" w:hAnsiTheme="minorHAnsi" w:cstheme="minorHAnsi"/>
                <w:spacing w:val="-5"/>
                <w:sz w:val="24"/>
              </w:rPr>
              <w:t>**</w:t>
            </w:r>
          </w:p>
        </w:tc>
        <w:tc>
          <w:tcPr>
            <w:tcW w:w="1397" w:type="dxa"/>
          </w:tcPr>
          <w:p w14:paraId="5E3584CF" w14:textId="221536BD"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$1,556.40</w:t>
            </w:r>
          </w:p>
        </w:tc>
        <w:tc>
          <w:tcPr>
            <w:tcW w:w="1416" w:type="dxa"/>
          </w:tcPr>
          <w:p w14:paraId="4634D0B7" w14:textId="569EF4CD" w:rsidR="00A03DB8" w:rsidRPr="00A03DB8" w:rsidRDefault="00A03DB8" w:rsidP="006B11F5">
            <w:pPr>
              <w:pStyle w:val="TableParagraph"/>
              <w:rPr>
                <w:rFonts w:asciiTheme="minorHAnsi" w:hAnsiTheme="minorHAnsi" w:cstheme="minorHAnsi"/>
                <w:sz w:val="24"/>
              </w:rPr>
            </w:pPr>
            <w:r w:rsidRPr="00A03DB8">
              <w:rPr>
                <w:rFonts w:asciiTheme="minorHAnsi" w:hAnsiTheme="minorHAnsi" w:cstheme="minorHAnsi"/>
                <w:spacing w:val="-2"/>
                <w:sz w:val="24"/>
              </w:rPr>
              <w:t>$51.88</w:t>
            </w:r>
          </w:p>
        </w:tc>
      </w:tr>
    </w:tbl>
    <w:p w14:paraId="05949263" w14:textId="2777091D" w:rsidR="00A03DB8" w:rsidRPr="00A03DB8" w:rsidRDefault="00A03DB8" w:rsidP="00A03DB8">
      <w:pPr>
        <w:jc w:val="center"/>
        <w:rPr>
          <w:i/>
          <w:iCs/>
          <w:spacing w:val="-2"/>
          <w:sz w:val="22"/>
          <w:szCs w:val="22"/>
        </w:rPr>
      </w:pPr>
      <w:r w:rsidRPr="00A03DB8">
        <w:rPr>
          <w:i/>
          <w:iCs/>
          <w:sz w:val="22"/>
          <w:szCs w:val="22"/>
        </w:rPr>
        <w:t>**Personal</w:t>
      </w:r>
      <w:r w:rsidRPr="00A03DB8">
        <w:rPr>
          <w:i/>
          <w:iCs/>
          <w:spacing w:val="-1"/>
          <w:sz w:val="22"/>
          <w:szCs w:val="22"/>
        </w:rPr>
        <w:t xml:space="preserve"> </w:t>
      </w:r>
      <w:r w:rsidRPr="00A03DB8">
        <w:rPr>
          <w:i/>
          <w:iCs/>
          <w:sz w:val="22"/>
          <w:szCs w:val="22"/>
        </w:rPr>
        <w:t>Allowance</w:t>
      </w:r>
      <w:r w:rsidRPr="00A03DB8">
        <w:rPr>
          <w:i/>
          <w:iCs/>
          <w:spacing w:val="-2"/>
          <w:sz w:val="22"/>
          <w:szCs w:val="22"/>
        </w:rPr>
        <w:t xml:space="preserve"> </w:t>
      </w:r>
      <w:r w:rsidRPr="00A03DB8">
        <w:rPr>
          <w:i/>
          <w:iCs/>
          <w:sz w:val="22"/>
          <w:szCs w:val="22"/>
        </w:rPr>
        <w:t>shall</w:t>
      </w:r>
      <w:r w:rsidRPr="00A03DB8">
        <w:rPr>
          <w:i/>
          <w:iCs/>
          <w:spacing w:val="-4"/>
          <w:sz w:val="22"/>
          <w:szCs w:val="22"/>
        </w:rPr>
        <w:t xml:space="preserve"> </w:t>
      </w:r>
      <w:r w:rsidRPr="00A03DB8">
        <w:rPr>
          <w:i/>
          <w:iCs/>
          <w:sz w:val="22"/>
          <w:szCs w:val="22"/>
        </w:rPr>
        <w:t>be</w:t>
      </w:r>
      <w:r w:rsidRPr="00A03DB8">
        <w:rPr>
          <w:i/>
          <w:iCs/>
          <w:spacing w:val="-1"/>
          <w:sz w:val="22"/>
          <w:szCs w:val="22"/>
        </w:rPr>
        <w:t xml:space="preserve"> </w:t>
      </w:r>
      <w:r w:rsidRPr="00A03DB8">
        <w:rPr>
          <w:i/>
          <w:iCs/>
          <w:sz w:val="22"/>
          <w:szCs w:val="22"/>
        </w:rPr>
        <w:t>based</w:t>
      </w:r>
      <w:r w:rsidRPr="00A03DB8">
        <w:rPr>
          <w:i/>
          <w:iCs/>
          <w:spacing w:val="-2"/>
          <w:sz w:val="22"/>
          <w:szCs w:val="22"/>
        </w:rPr>
        <w:t xml:space="preserve"> </w:t>
      </w:r>
      <w:r w:rsidRPr="00A03DB8">
        <w:rPr>
          <w:i/>
          <w:iCs/>
          <w:sz w:val="22"/>
          <w:szCs w:val="22"/>
        </w:rPr>
        <w:t>on</w:t>
      </w:r>
      <w:r w:rsidRPr="00A03DB8">
        <w:rPr>
          <w:i/>
          <w:iCs/>
          <w:spacing w:val="-5"/>
          <w:sz w:val="22"/>
          <w:szCs w:val="22"/>
        </w:rPr>
        <w:t xml:space="preserve"> </w:t>
      </w:r>
      <w:r w:rsidRPr="00A03DB8">
        <w:rPr>
          <w:i/>
          <w:iCs/>
          <w:sz w:val="22"/>
          <w:szCs w:val="22"/>
        </w:rPr>
        <w:t>the</w:t>
      </w:r>
      <w:r w:rsidRPr="00A03DB8">
        <w:rPr>
          <w:i/>
          <w:iCs/>
          <w:spacing w:val="-3"/>
          <w:sz w:val="22"/>
          <w:szCs w:val="22"/>
        </w:rPr>
        <w:t xml:space="preserve"> </w:t>
      </w:r>
      <w:r w:rsidRPr="00A03DB8">
        <w:rPr>
          <w:i/>
          <w:iCs/>
          <w:sz w:val="22"/>
          <w:szCs w:val="22"/>
        </w:rPr>
        <w:t>age</w:t>
      </w:r>
      <w:r w:rsidRPr="00A03DB8">
        <w:rPr>
          <w:i/>
          <w:iCs/>
          <w:spacing w:val="-4"/>
          <w:sz w:val="22"/>
          <w:szCs w:val="22"/>
        </w:rPr>
        <w:t xml:space="preserve"> </w:t>
      </w:r>
      <w:r w:rsidRPr="00A03DB8">
        <w:rPr>
          <w:i/>
          <w:iCs/>
          <w:sz w:val="22"/>
          <w:szCs w:val="22"/>
        </w:rPr>
        <w:t>of</w:t>
      </w:r>
      <w:r w:rsidRPr="00A03DB8">
        <w:rPr>
          <w:i/>
          <w:iCs/>
          <w:spacing w:val="-4"/>
          <w:sz w:val="22"/>
          <w:szCs w:val="22"/>
        </w:rPr>
        <w:t xml:space="preserve"> </w:t>
      </w:r>
      <w:r w:rsidRPr="00A03DB8">
        <w:rPr>
          <w:i/>
          <w:iCs/>
          <w:sz w:val="22"/>
          <w:szCs w:val="22"/>
        </w:rPr>
        <w:t>the</w:t>
      </w:r>
      <w:r w:rsidRPr="00A03DB8">
        <w:rPr>
          <w:i/>
          <w:iCs/>
          <w:spacing w:val="-3"/>
          <w:sz w:val="22"/>
          <w:szCs w:val="22"/>
        </w:rPr>
        <w:t xml:space="preserve"> </w:t>
      </w:r>
      <w:r w:rsidRPr="00A03DB8">
        <w:rPr>
          <w:i/>
          <w:iCs/>
          <w:sz w:val="22"/>
          <w:szCs w:val="22"/>
        </w:rPr>
        <w:t>child</w:t>
      </w:r>
      <w:r w:rsidRPr="00A03DB8">
        <w:rPr>
          <w:i/>
          <w:iCs/>
          <w:spacing w:val="-2"/>
          <w:sz w:val="22"/>
          <w:szCs w:val="22"/>
        </w:rPr>
        <w:t xml:space="preserve"> </w:t>
      </w:r>
      <w:r w:rsidRPr="00A03DB8">
        <w:rPr>
          <w:i/>
          <w:iCs/>
          <w:sz w:val="22"/>
          <w:szCs w:val="22"/>
        </w:rPr>
        <w:t>and</w:t>
      </w:r>
      <w:r w:rsidRPr="00A03DB8">
        <w:rPr>
          <w:i/>
          <w:iCs/>
          <w:spacing w:val="-4"/>
          <w:sz w:val="22"/>
          <w:szCs w:val="22"/>
        </w:rPr>
        <w:t xml:space="preserve"> </w:t>
      </w:r>
      <w:r w:rsidRPr="00A03DB8">
        <w:rPr>
          <w:i/>
          <w:iCs/>
          <w:sz w:val="22"/>
          <w:szCs w:val="22"/>
        </w:rPr>
        <w:t>is</w:t>
      </w:r>
      <w:r w:rsidRPr="00A03DB8">
        <w:rPr>
          <w:i/>
          <w:iCs/>
          <w:spacing w:val="-4"/>
          <w:sz w:val="22"/>
          <w:szCs w:val="22"/>
        </w:rPr>
        <w:t xml:space="preserve"> </w:t>
      </w:r>
      <w:r w:rsidRPr="00A03DB8">
        <w:rPr>
          <w:i/>
          <w:iCs/>
          <w:sz w:val="22"/>
          <w:szCs w:val="22"/>
        </w:rPr>
        <w:t>included</w:t>
      </w:r>
      <w:r w:rsidRPr="00A03DB8">
        <w:rPr>
          <w:i/>
          <w:iCs/>
          <w:spacing w:val="-2"/>
          <w:sz w:val="22"/>
          <w:szCs w:val="22"/>
        </w:rPr>
        <w:t xml:space="preserve"> </w:t>
      </w:r>
      <w:r w:rsidRPr="00A03DB8">
        <w:rPr>
          <w:i/>
          <w:iCs/>
          <w:sz w:val="22"/>
          <w:szCs w:val="22"/>
        </w:rPr>
        <w:t>in</w:t>
      </w:r>
      <w:r w:rsidRPr="00A03DB8">
        <w:rPr>
          <w:i/>
          <w:iCs/>
          <w:spacing w:val="-2"/>
          <w:sz w:val="22"/>
          <w:szCs w:val="22"/>
        </w:rPr>
        <w:t xml:space="preserve"> </w:t>
      </w:r>
      <w:r w:rsidRPr="00A03DB8">
        <w:rPr>
          <w:i/>
          <w:iCs/>
          <w:sz w:val="22"/>
          <w:szCs w:val="22"/>
        </w:rPr>
        <w:t>the</w:t>
      </w:r>
      <w:r w:rsidRPr="00A03DB8">
        <w:rPr>
          <w:i/>
          <w:iCs/>
          <w:spacing w:val="-3"/>
          <w:sz w:val="22"/>
          <w:szCs w:val="22"/>
        </w:rPr>
        <w:t xml:space="preserve"> </w:t>
      </w:r>
      <w:r w:rsidRPr="00A03DB8">
        <w:rPr>
          <w:i/>
          <w:iCs/>
          <w:sz w:val="22"/>
          <w:szCs w:val="22"/>
        </w:rPr>
        <w:t>total</w:t>
      </w:r>
      <w:r w:rsidRPr="00A03DB8">
        <w:rPr>
          <w:i/>
          <w:iCs/>
          <w:spacing w:val="-1"/>
          <w:sz w:val="22"/>
          <w:szCs w:val="22"/>
        </w:rPr>
        <w:t xml:space="preserve"> </w:t>
      </w:r>
      <w:r w:rsidRPr="00A03DB8">
        <w:rPr>
          <w:i/>
          <w:iCs/>
          <w:sz w:val="22"/>
          <w:szCs w:val="22"/>
        </w:rPr>
        <w:t>board</w:t>
      </w:r>
      <w:r w:rsidRPr="00A03DB8">
        <w:rPr>
          <w:i/>
          <w:iCs/>
          <w:spacing w:val="-4"/>
          <w:sz w:val="22"/>
          <w:szCs w:val="22"/>
        </w:rPr>
        <w:t xml:space="preserve"> </w:t>
      </w:r>
      <w:r w:rsidRPr="00A03DB8">
        <w:rPr>
          <w:i/>
          <w:iCs/>
          <w:spacing w:val="-2"/>
          <w:sz w:val="22"/>
          <w:szCs w:val="22"/>
        </w:rPr>
        <w:t>payment.</w:t>
      </w:r>
    </w:p>
    <w:p w14:paraId="3956ACF0" w14:textId="77777777" w:rsidR="00652DD6" w:rsidRDefault="00652DD6" w:rsidP="00652DD6">
      <w:pPr>
        <w:spacing w:line="240" w:lineRule="auto"/>
      </w:pPr>
      <w:r w:rsidRPr="00652DD6">
        <w:t xml:space="preserve">Clothing and personal allowances are included in the total board payment. Rates are based on a 30-day month and shall be prorated by per diem. A full </w:t>
      </w:r>
      <w:r w:rsidRPr="00652DD6">
        <w:t>month’s</w:t>
      </w:r>
      <w:r w:rsidRPr="00652DD6">
        <w:t xml:space="preserve"> board payment for February will be slightly </w:t>
      </w:r>
      <w:proofErr w:type="gramStart"/>
      <w:r w:rsidRPr="00652DD6">
        <w:t>less</w:t>
      </w:r>
      <w:proofErr w:type="gramEnd"/>
      <w:r w:rsidRPr="00652DD6">
        <w:t xml:space="preserve"> and 31-day months will be slightly more. When the board payment is prorated, clothing allowances shall be prorated at the rate of $2.67 per day and personal allowances shall be prorated based on the following:</w:t>
      </w:r>
    </w:p>
    <w:p w14:paraId="0DE15779" w14:textId="18E58677" w:rsidR="00652DD6" w:rsidRDefault="00652DD6" w:rsidP="00652DD6">
      <w:pPr>
        <w:pStyle w:val="ListParagraph"/>
        <w:numPr>
          <w:ilvl w:val="0"/>
          <w:numId w:val="2"/>
        </w:numPr>
        <w:spacing w:line="240" w:lineRule="auto"/>
      </w:pPr>
      <w:r w:rsidRPr="00652DD6">
        <w:t>Ages 0-8 shall be prorated at a rate of $1.00 per day</w:t>
      </w:r>
      <w:r>
        <w:t>.</w:t>
      </w:r>
    </w:p>
    <w:p w14:paraId="0DF918F5" w14:textId="77777777" w:rsidR="00652DD6" w:rsidRDefault="00652DD6" w:rsidP="00652DD6">
      <w:pPr>
        <w:pStyle w:val="ListParagraph"/>
        <w:numPr>
          <w:ilvl w:val="0"/>
          <w:numId w:val="2"/>
        </w:numPr>
        <w:spacing w:line="240" w:lineRule="auto"/>
      </w:pPr>
      <w:r w:rsidRPr="00652DD6">
        <w:t>Ages 9-15 shall be prorated at a rate of $1.67 per day</w:t>
      </w:r>
      <w:r>
        <w:t>.</w:t>
      </w:r>
    </w:p>
    <w:p w14:paraId="3CBCB988" w14:textId="77777777" w:rsidR="00652DD6" w:rsidRDefault="00652DD6" w:rsidP="00652DD6">
      <w:pPr>
        <w:pStyle w:val="ListParagraph"/>
        <w:numPr>
          <w:ilvl w:val="0"/>
          <w:numId w:val="2"/>
        </w:numPr>
        <w:spacing w:line="240" w:lineRule="auto"/>
      </w:pPr>
      <w:r w:rsidRPr="00652DD6">
        <w:t>Ages 16-21 shall be prorated at a rate of $2.00 per day</w:t>
      </w:r>
      <w:r>
        <w:t>.</w:t>
      </w:r>
    </w:p>
    <w:p w14:paraId="5AFE0768" w14:textId="77777777" w:rsidR="00652DD6" w:rsidRDefault="00652DD6" w:rsidP="00652DD6">
      <w:pPr>
        <w:pStyle w:val="ListParagraph"/>
        <w:numPr>
          <w:ilvl w:val="0"/>
          <w:numId w:val="2"/>
        </w:numPr>
        <w:spacing w:line="240" w:lineRule="auto"/>
      </w:pPr>
      <w:r w:rsidRPr="00652DD6">
        <w:t>Foster Teen Parents shall be prorated at a rate of $3.00 per day</w:t>
      </w:r>
    </w:p>
    <w:p w14:paraId="3E0BCB77" w14:textId="72845D59" w:rsidR="00A03DB8" w:rsidRPr="00A626C3" w:rsidRDefault="00652DD6" w:rsidP="00652DD6">
      <w:pPr>
        <w:spacing w:line="240" w:lineRule="auto"/>
      </w:pPr>
      <w:r w:rsidRPr="00652DD6">
        <w:t>*Emergency Shelters will not be required to provide clothing and personal allowances to children placed in those facilities. Clothing and personal needs will be provided by the County of Responsibility on an as needed basis.</w:t>
      </w:r>
    </w:p>
    <w:sectPr w:rsidR="00A03DB8" w:rsidRPr="00A626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027F" w14:textId="77777777" w:rsidR="00A03DB8" w:rsidRDefault="00A03DB8" w:rsidP="005D3700">
      <w:pPr>
        <w:spacing w:after="0" w:line="240" w:lineRule="auto"/>
      </w:pPr>
      <w:r>
        <w:separator/>
      </w:r>
    </w:p>
  </w:endnote>
  <w:endnote w:type="continuationSeparator" w:id="0">
    <w:p w14:paraId="53FBF2D6" w14:textId="77777777" w:rsidR="00A03DB8" w:rsidRDefault="00A03DB8" w:rsidP="005D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D282" w14:textId="77777777" w:rsidR="00136D11" w:rsidRDefault="00136D11">
    <w:pPr>
      <w:pStyle w:val="Footer"/>
    </w:pPr>
    <w:r>
      <w:rPr>
        <w:noProof/>
      </w:rPr>
      <w:drawing>
        <wp:anchor distT="0" distB="0" distL="114300" distR="114300" simplePos="0" relativeHeight="251658240" behindDoc="1" locked="0" layoutInCell="1" allowOverlap="1" wp14:anchorId="16DD93E5" wp14:editId="3601EB55">
          <wp:simplePos x="0" y="0"/>
          <wp:positionH relativeFrom="margin">
            <wp:posOffset>-906780</wp:posOffset>
          </wp:positionH>
          <wp:positionV relativeFrom="page">
            <wp:posOffset>8892540</wp:posOffset>
          </wp:positionV>
          <wp:extent cx="7779385" cy="1158240"/>
          <wp:effectExtent l="0" t="0" r="0" b="0"/>
          <wp:wrapNone/>
          <wp:docPr id="101801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1794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9385" cy="1158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EF24" w14:textId="77777777" w:rsidR="00A03DB8" w:rsidRDefault="00A03DB8" w:rsidP="005D3700">
      <w:pPr>
        <w:spacing w:after="0" w:line="240" w:lineRule="auto"/>
      </w:pPr>
      <w:r>
        <w:separator/>
      </w:r>
    </w:p>
  </w:footnote>
  <w:footnote w:type="continuationSeparator" w:id="0">
    <w:p w14:paraId="65C2A6FC" w14:textId="77777777" w:rsidR="00A03DB8" w:rsidRDefault="00A03DB8" w:rsidP="005D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FAF6" w14:textId="77777777" w:rsidR="005D3700" w:rsidRDefault="00136D11">
    <w:pPr>
      <w:pStyle w:val="Header"/>
    </w:pPr>
    <w:r>
      <w:tab/>
    </w:r>
    <w:r>
      <w:rPr>
        <w:noProof/>
      </w:rPr>
      <w:drawing>
        <wp:inline distT="0" distB="0" distL="0" distR="0" wp14:anchorId="0983FAD8" wp14:editId="273AD3D7">
          <wp:extent cx="2667000" cy="746271"/>
          <wp:effectExtent l="0" t="0" r="0" b="0"/>
          <wp:docPr id="2440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36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72737" cy="747876"/>
                  </a:xfrm>
                  <a:prstGeom prst="rect">
                    <a:avLst/>
                  </a:prstGeom>
                </pic:spPr>
              </pic:pic>
            </a:graphicData>
          </a:graphic>
        </wp:inline>
      </w:drawing>
    </w:r>
  </w:p>
  <w:p w14:paraId="796B78CB" w14:textId="77777777" w:rsidR="000B6B9A" w:rsidRDefault="000B6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C6601"/>
    <w:multiLevelType w:val="hybridMultilevel"/>
    <w:tmpl w:val="38B255EA"/>
    <w:lvl w:ilvl="0" w:tplc="4800AF8C">
      <w:start w:val="1"/>
      <w:numFmt w:val="bullet"/>
      <w:pStyle w:val="Bulletpoints"/>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3658E"/>
    <w:multiLevelType w:val="hybridMultilevel"/>
    <w:tmpl w:val="728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340382">
    <w:abstractNumId w:val="0"/>
  </w:num>
  <w:num w:numId="2" w16cid:durableId="3278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B8"/>
    <w:rsid w:val="00086D03"/>
    <w:rsid w:val="000B6B9A"/>
    <w:rsid w:val="001338F5"/>
    <w:rsid w:val="00136D11"/>
    <w:rsid w:val="0019411D"/>
    <w:rsid w:val="00254D9C"/>
    <w:rsid w:val="003F5A77"/>
    <w:rsid w:val="00490C01"/>
    <w:rsid w:val="005D3700"/>
    <w:rsid w:val="00652DD6"/>
    <w:rsid w:val="007543A4"/>
    <w:rsid w:val="00764E0A"/>
    <w:rsid w:val="00776056"/>
    <w:rsid w:val="007D07AF"/>
    <w:rsid w:val="009933F0"/>
    <w:rsid w:val="00A03DB8"/>
    <w:rsid w:val="00A14632"/>
    <w:rsid w:val="00A62070"/>
    <w:rsid w:val="00A626C3"/>
    <w:rsid w:val="00AE3577"/>
    <w:rsid w:val="00B31ED4"/>
    <w:rsid w:val="00BF4032"/>
    <w:rsid w:val="00CE1E88"/>
    <w:rsid w:val="00DB684B"/>
    <w:rsid w:val="00DB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FC19"/>
  <w15:chartTrackingRefBased/>
  <w15:docId w15:val="{CE07DDAE-6ACD-4E12-A9DB-A524CB33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0B6B9A"/>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unhideWhenUsed/>
    <w:rsid w:val="000B6B9A"/>
    <w:pPr>
      <w:keepNext/>
      <w:keepLines/>
      <w:spacing w:before="160" w:after="80"/>
      <w:outlineLvl w:val="1"/>
    </w:pPr>
    <w:rPr>
      <w:rFonts w:asciiTheme="majorHAnsi" w:eastAsiaTheme="majorEastAsia" w:hAnsiTheme="majorHAnsi" w:cstheme="majorBidi"/>
      <w:b/>
      <w:color w:val="184776" w:themeColor="text2"/>
      <w:sz w:val="28"/>
      <w:szCs w:val="32"/>
    </w:rPr>
  </w:style>
  <w:style w:type="paragraph" w:styleId="Heading3">
    <w:name w:val="heading 3"/>
    <w:basedOn w:val="Normal"/>
    <w:next w:val="Normal"/>
    <w:link w:val="Heading3Char"/>
    <w:uiPriority w:val="9"/>
    <w:semiHidden/>
    <w:unhideWhenUsed/>
    <w:rsid w:val="00A62070"/>
    <w:pPr>
      <w:keepNext/>
      <w:keepLines/>
      <w:spacing w:before="160" w:after="80"/>
      <w:outlineLvl w:val="2"/>
    </w:pPr>
    <w:rPr>
      <w:rFonts w:eastAsiaTheme="majorEastAsia" w:cstheme="majorBidi"/>
      <w:color w:val="097D76" w:themeColor="accent1" w:themeShade="BF"/>
      <w:sz w:val="28"/>
      <w:szCs w:val="28"/>
    </w:rPr>
  </w:style>
  <w:style w:type="paragraph" w:styleId="Heading4">
    <w:name w:val="heading 4"/>
    <w:basedOn w:val="Normal"/>
    <w:next w:val="Normal"/>
    <w:link w:val="Heading4Char"/>
    <w:uiPriority w:val="9"/>
    <w:semiHidden/>
    <w:unhideWhenUsed/>
    <w:qFormat/>
    <w:rsid w:val="00A62070"/>
    <w:pPr>
      <w:keepNext/>
      <w:keepLines/>
      <w:spacing w:before="80" w:after="40"/>
      <w:outlineLvl w:val="3"/>
    </w:pPr>
    <w:rPr>
      <w:rFonts w:eastAsiaTheme="majorEastAsia" w:cstheme="majorBidi"/>
      <w:i/>
      <w:iCs/>
      <w:color w:val="097D76" w:themeColor="accent1" w:themeShade="BF"/>
    </w:rPr>
  </w:style>
  <w:style w:type="paragraph" w:styleId="Heading5">
    <w:name w:val="heading 5"/>
    <w:basedOn w:val="Normal"/>
    <w:next w:val="Normal"/>
    <w:link w:val="Heading5Char"/>
    <w:uiPriority w:val="9"/>
    <w:semiHidden/>
    <w:unhideWhenUsed/>
    <w:qFormat/>
    <w:rsid w:val="00A62070"/>
    <w:pPr>
      <w:keepNext/>
      <w:keepLines/>
      <w:spacing w:before="80" w:after="40"/>
      <w:outlineLvl w:val="4"/>
    </w:pPr>
    <w:rPr>
      <w:rFonts w:eastAsiaTheme="majorEastAsia" w:cstheme="majorBidi"/>
      <w:color w:val="097D76" w:themeColor="accent1" w:themeShade="BF"/>
    </w:rPr>
  </w:style>
  <w:style w:type="paragraph" w:styleId="Heading6">
    <w:name w:val="heading 6"/>
    <w:basedOn w:val="Normal"/>
    <w:next w:val="Normal"/>
    <w:link w:val="Heading6Char"/>
    <w:uiPriority w:val="9"/>
    <w:semiHidden/>
    <w:unhideWhenUsed/>
    <w:qFormat/>
    <w:rsid w:val="00A6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9A"/>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0B6B9A"/>
    <w:rPr>
      <w:rFonts w:asciiTheme="majorHAnsi" w:eastAsiaTheme="majorEastAsia" w:hAnsiTheme="majorHAnsi" w:cstheme="majorBidi"/>
      <w:b/>
      <w:color w:val="184776" w:themeColor="text2"/>
      <w:sz w:val="28"/>
      <w:szCs w:val="32"/>
    </w:rPr>
  </w:style>
  <w:style w:type="character" w:customStyle="1" w:styleId="Heading3Char">
    <w:name w:val="Heading 3 Char"/>
    <w:basedOn w:val="DefaultParagraphFont"/>
    <w:link w:val="Heading3"/>
    <w:uiPriority w:val="9"/>
    <w:semiHidden/>
    <w:rsid w:val="00A62070"/>
    <w:rPr>
      <w:rFonts w:eastAsiaTheme="majorEastAsia" w:cstheme="majorBidi"/>
      <w:color w:val="097D76" w:themeColor="accent1" w:themeShade="BF"/>
      <w:sz w:val="28"/>
      <w:szCs w:val="28"/>
    </w:rPr>
  </w:style>
  <w:style w:type="character" w:customStyle="1" w:styleId="Heading4Char">
    <w:name w:val="Heading 4 Char"/>
    <w:basedOn w:val="DefaultParagraphFont"/>
    <w:link w:val="Heading4"/>
    <w:uiPriority w:val="9"/>
    <w:semiHidden/>
    <w:rsid w:val="00A62070"/>
    <w:rPr>
      <w:rFonts w:eastAsiaTheme="majorEastAsia" w:cstheme="majorBidi"/>
      <w:i/>
      <w:iCs/>
      <w:color w:val="097D76" w:themeColor="accent1" w:themeShade="BF"/>
    </w:rPr>
  </w:style>
  <w:style w:type="character" w:customStyle="1" w:styleId="Heading5Char">
    <w:name w:val="Heading 5 Char"/>
    <w:basedOn w:val="DefaultParagraphFont"/>
    <w:link w:val="Heading5"/>
    <w:uiPriority w:val="9"/>
    <w:semiHidden/>
    <w:rsid w:val="00A62070"/>
    <w:rPr>
      <w:rFonts w:eastAsiaTheme="majorEastAsia" w:cstheme="majorBidi"/>
      <w:color w:val="097D76" w:themeColor="accent1" w:themeShade="BF"/>
    </w:rPr>
  </w:style>
  <w:style w:type="character" w:customStyle="1" w:styleId="Heading6Char">
    <w:name w:val="Heading 6 Char"/>
    <w:basedOn w:val="DefaultParagraphFont"/>
    <w:link w:val="Heading6"/>
    <w:uiPriority w:val="9"/>
    <w:semiHidden/>
    <w:rsid w:val="00A6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070"/>
    <w:rPr>
      <w:rFonts w:eastAsiaTheme="majorEastAsia" w:cstheme="majorBidi"/>
      <w:color w:val="272727" w:themeColor="text1" w:themeTint="D8"/>
    </w:rPr>
  </w:style>
  <w:style w:type="paragraph" w:styleId="Title">
    <w:name w:val="Title"/>
    <w:basedOn w:val="Normal"/>
    <w:next w:val="Normal"/>
    <w:link w:val="TitleChar"/>
    <w:uiPriority w:val="10"/>
    <w:rsid w:val="00A6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6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62070"/>
    <w:pPr>
      <w:spacing w:before="160"/>
      <w:jc w:val="center"/>
    </w:pPr>
    <w:rPr>
      <w:i/>
      <w:iCs/>
      <w:color w:val="404040" w:themeColor="text1" w:themeTint="BF"/>
    </w:rPr>
  </w:style>
  <w:style w:type="character" w:customStyle="1" w:styleId="QuoteChar">
    <w:name w:val="Quote Char"/>
    <w:basedOn w:val="DefaultParagraphFont"/>
    <w:link w:val="Quote"/>
    <w:uiPriority w:val="29"/>
    <w:rsid w:val="00A62070"/>
    <w:rPr>
      <w:i/>
      <w:iCs/>
      <w:color w:val="404040" w:themeColor="text1" w:themeTint="BF"/>
    </w:rPr>
  </w:style>
  <w:style w:type="paragraph" w:styleId="ListParagraph">
    <w:name w:val="List Paragraph"/>
    <w:basedOn w:val="Normal"/>
    <w:uiPriority w:val="34"/>
    <w:qFormat/>
    <w:rsid w:val="00A62070"/>
    <w:pPr>
      <w:ind w:left="720"/>
      <w:contextualSpacing/>
    </w:pPr>
  </w:style>
  <w:style w:type="character" w:styleId="IntenseEmphasis">
    <w:name w:val="Intense Emphasis"/>
    <w:basedOn w:val="DefaultParagraphFont"/>
    <w:uiPriority w:val="21"/>
    <w:rsid w:val="00A62070"/>
    <w:rPr>
      <w:i/>
      <w:iCs/>
      <w:color w:val="097D76" w:themeColor="accent1" w:themeShade="BF"/>
    </w:rPr>
  </w:style>
  <w:style w:type="paragraph" w:styleId="IntenseQuote">
    <w:name w:val="Intense Quote"/>
    <w:basedOn w:val="Normal"/>
    <w:next w:val="Normal"/>
    <w:link w:val="IntenseQuoteChar"/>
    <w:uiPriority w:val="30"/>
    <w:qFormat/>
    <w:rsid w:val="00A62070"/>
    <w:pPr>
      <w:pBdr>
        <w:top w:val="single" w:sz="4" w:space="10" w:color="097D76" w:themeColor="accent1" w:themeShade="BF"/>
        <w:bottom w:val="single" w:sz="4" w:space="10" w:color="097D76" w:themeColor="accent1" w:themeShade="BF"/>
      </w:pBdr>
      <w:spacing w:before="360" w:after="360"/>
      <w:ind w:left="864" w:right="864"/>
      <w:jc w:val="center"/>
    </w:pPr>
    <w:rPr>
      <w:i/>
      <w:iCs/>
      <w:color w:val="097D76" w:themeColor="accent1" w:themeShade="BF"/>
    </w:rPr>
  </w:style>
  <w:style w:type="character" w:customStyle="1" w:styleId="IntenseQuoteChar">
    <w:name w:val="Intense Quote Char"/>
    <w:basedOn w:val="DefaultParagraphFont"/>
    <w:link w:val="IntenseQuote"/>
    <w:uiPriority w:val="30"/>
    <w:rsid w:val="00A62070"/>
    <w:rPr>
      <w:i/>
      <w:iCs/>
      <w:color w:val="097D76" w:themeColor="accent1" w:themeShade="BF"/>
    </w:rPr>
  </w:style>
  <w:style w:type="character" w:styleId="IntenseReference">
    <w:name w:val="Intense Reference"/>
    <w:basedOn w:val="DefaultParagraphFont"/>
    <w:uiPriority w:val="32"/>
    <w:qFormat/>
    <w:rsid w:val="00A62070"/>
    <w:rPr>
      <w:b/>
      <w:bCs/>
      <w:smallCaps/>
      <w:color w:val="097D76" w:themeColor="accent1" w:themeShade="BF"/>
      <w:spacing w:val="5"/>
    </w:rPr>
  </w:style>
  <w:style w:type="paragraph" w:styleId="Header">
    <w:name w:val="header"/>
    <w:basedOn w:val="Normal"/>
    <w:link w:val="HeaderChar"/>
    <w:uiPriority w:val="99"/>
    <w:unhideWhenUsed/>
    <w:rsid w:val="005D3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00"/>
  </w:style>
  <w:style w:type="paragraph" w:styleId="Footer">
    <w:name w:val="footer"/>
    <w:basedOn w:val="Normal"/>
    <w:link w:val="FooterChar"/>
    <w:uiPriority w:val="99"/>
    <w:unhideWhenUsed/>
    <w:rsid w:val="005D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00"/>
  </w:style>
  <w:style w:type="paragraph" w:customStyle="1" w:styleId="Title1">
    <w:name w:val="Title1"/>
    <w:basedOn w:val="Title"/>
    <w:link w:val="Title1Char"/>
    <w:qFormat/>
    <w:rsid w:val="000B6B9A"/>
    <w:pPr>
      <w:jc w:val="center"/>
    </w:pPr>
    <w:rPr>
      <w:b/>
      <w:bCs/>
      <w:spacing w:val="0"/>
      <w:sz w:val="40"/>
      <w:szCs w:val="40"/>
    </w:rPr>
  </w:style>
  <w:style w:type="character" w:customStyle="1" w:styleId="Title1Char">
    <w:name w:val="Title1 Char"/>
    <w:basedOn w:val="TitleChar"/>
    <w:link w:val="Title1"/>
    <w:rsid w:val="000B6B9A"/>
    <w:rPr>
      <w:rFonts w:asciiTheme="majorHAnsi" w:eastAsiaTheme="majorEastAsia" w:hAnsiTheme="majorHAnsi" w:cstheme="majorBidi"/>
      <w:b/>
      <w:bCs/>
      <w:spacing w:val="-10"/>
      <w:kern w:val="28"/>
      <w:sz w:val="40"/>
      <w:szCs w:val="40"/>
    </w:rPr>
  </w:style>
  <w:style w:type="paragraph" w:customStyle="1" w:styleId="Title2">
    <w:name w:val="Title2"/>
    <w:basedOn w:val="Title1"/>
    <w:link w:val="Title2Char"/>
    <w:qFormat/>
    <w:rsid w:val="000B6B9A"/>
    <w:rPr>
      <w:color w:val="184776" w:themeColor="text2"/>
    </w:rPr>
  </w:style>
  <w:style w:type="character" w:customStyle="1" w:styleId="Title2Char">
    <w:name w:val="Title2 Char"/>
    <w:basedOn w:val="Title1Char"/>
    <w:link w:val="Title2"/>
    <w:rsid w:val="000B6B9A"/>
    <w:rPr>
      <w:rFonts w:asciiTheme="majorHAnsi" w:eastAsiaTheme="majorEastAsia" w:hAnsiTheme="majorHAnsi" w:cstheme="majorBidi"/>
      <w:b/>
      <w:bCs/>
      <w:color w:val="184776" w:themeColor="text2"/>
      <w:spacing w:val="-10"/>
      <w:kern w:val="28"/>
      <w:sz w:val="40"/>
      <w:szCs w:val="40"/>
    </w:rPr>
  </w:style>
  <w:style w:type="paragraph" w:customStyle="1" w:styleId="Heading10">
    <w:name w:val="Heading1"/>
    <w:basedOn w:val="Title1"/>
    <w:link w:val="Heading1Char0"/>
    <w:qFormat/>
    <w:rsid w:val="000B6B9A"/>
    <w:pPr>
      <w:jc w:val="left"/>
    </w:pPr>
    <w:rPr>
      <w:sz w:val="28"/>
      <w:szCs w:val="28"/>
    </w:rPr>
  </w:style>
  <w:style w:type="character" w:customStyle="1" w:styleId="Heading1Char0">
    <w:name w:val="Heading1 Char"/>
    <w:basedOn w:val="Title1Char"/>
    <w:link w:val="Heading10"/>
    <w:rsid w:val="000B6B9A"/>
    <w:rPr>
      <w:rFonts w:asciiTheme="majorHAnsi" w:eastAsiaTheme="majorEastAsia" w:hAnsiTheme="majorHAnsi" w:cstheme="majorBidi"/>
      <w:b/>
      <w:bCs/>
      <w:spacing w:val="-10"/>
      <w:kern w:val="28"/>
      <w:sz w:val="28"/>
      <w:szCs w:val="28"/>
    </w:rPr>
  </w:style>
  <w:style w:type="paragraph" w:customStyle="1" w:styleId="Heading20">
    <w:name w:val="Heading2"/>
    <w:basedOn w:val="Heading10"/>
    <w:link w:val="Heading2Char0"/>
    <w:qFormat/>
    <w:rsid w:val="000B6B9A"/>
    <w:rPr>
      <w:color w:val="184776" w:themeColor="text2"/>
    </w:rPr>
  </w:style>
  <w:style w:type="character" w:customStyle="1" w:styleId="Heading2Char0">
    <w:name w:val="Heading2 Char"/>
    <w:basedOn w:val="Heading1Char0"/>
    <w:link w:val="Heading20"/>
    <w:rsid w:val="000B6B9A"/>
    <w:rPr>
      <w:rFonts w:asciiTheme="majorHAnsi" w:eastAsiaTheme="majorEastAsia" w:hAnsiTheme="majorHAnsi" w:cstheme="majorBidi"/>
      <w:b/>
      <w:bCs/>
      <w:color w:val="184776" w:themeColor="text2"/>
      <w:spacing w:val="-10"/>
      <w:kern w:val="28"/>
      <w:sz w:val="28"/>
      <w:szCs w:val="28"/>
    </w:rPr>
  </w:style>
  <w:style w:type="paragraph" w:customStyle="1" w:styleId="Heading30">
    <w:name w:val="Heading3"/>
    <w:basedOn w:val="Heading20"/>
    <w:link w:val="Heading3Char0"/>
    <w:qFormat/>
    <w:rsid w:val="00A626C3"/>
    <w:rPr>
      <w:color w:val="0DA89F" w:themeColor="accent1"/>
    </w:rPr>
  </w:style>
  <w:style w:type="character" w:customStyle="1" w:styleId="Heading3Char0">
    <w:name w:val="Heading3 Char"/>
    <w:basedOn w:val="Heading2Char0"/>
    <w:link w:val="Heading30"/>
    <w:rsid w:val="00A626C3"/>
    <w:rPr>
      <w:rFonts w:asciiTheme="majorHAnsi" w:eastAsiaTheme="majorEastAsia" w:hAnsiTheme="majorHAnsi" w:cstheme="majorBidi"/>
      <w:b/>
      <w:bCs/>
      <w:color w:val="0DA89F" w:themeColor="accent1"/>
      <w:spacing w:val="-10"/>
      <w:kern w:val="28"/>
      <w:sz w:val="28"/>
      <w:szCs w:val="28"/>
    </w:rPr>
  </w:style>
  <w:style w:type="paragraph" w:customStyle="1" w:styleId="Subheading1">
    <w:name w:val="Subheading1"/>
    <w:basedOn w:val="Heading30"/>
    <w:link w:val="Subheading1Char"/>
    <w:qFormat/>
    <w:rsid w:val="00A626C3"/>
    <w:rPr>
      <w:b w:val="0"/>
      <w:bCs w:val="0"/>
      <w:color w:val="000000" w:themeColor="text1"/>
      <w:sz w:val="24"/>
      <w:szCs w:val="24"/>
    </w:rPr>
  </w:style>
  <w:style w:type="character" w:customStyle="1" w:styleId="Subheading1Char">
    <w:name w:val="Subheading1 Char"/>
    <w:basedOn w:val="Heading3Char0"/>
    <w:link w:val="Subheading1"/>
    <w:rsid w:val="00A626C3"/>
    <w:rPr>
      <w:rFonts w:asciiTheme="majorHAnsi" w:eastAsiaTheme="majorEastAsia" w:hAnsiTheme="majorHAnsi" w:cstheme="majorBidi"/>
      <w:b w:val="0"/>
      <w:bCs w:val="0"/>
      <w:color w:val="000000" w:themeColor="text1"/>
      <w:spacing w:val="-10"/>
      <w:kern w:val="28"/>
      <w:sz w:val="28"/>
      <w:szCs w:val="28"/>
    </w:rPr>
  </w:style>
  <w:style w:type="paragraph" w:customStyle="1" w:styleId="Subheading2">
    <w:name w:val="Subheading2"/>
    <w:basedOn w:val="Subheading1"/>
    <w:link w:val="Subheading2Char"/>
    <w:qFormat/>
    <w:rsid w:val="00A626C3"/>
    <w:rPr>
      <w:color w:val="184776" w:themeColor="text2"/>
    </w:rPr>
  </w:style>
  <w:style w:type="character" w:customStyle="1" w:styleId="Subheading2Char">
    <w:name w:val="Subheading2 Char"/>
    <w:basedOn w:val="Subheading1Char"/>
    <w:link w:val="Subheading2"/>
    <w:rsid w:val="00A626C3"/>
    <w:rPr>
      <w:rFonts w:asciiTheme="majorHAnsi" w:eastAsiaTheme="majorEastAsia" w:hAnsiTheme="majorHAnsi" w:cstheme="majorBidi"/>
      <w:b w:val="0"/>
      <w:bCs w:val="0"/>
      <w:color w:val="184776" w:themeColor="text2"/>
      <w:spacing w:val="-10"/>
      <w:kern w:val="28"/>
      <w:sz w:val="28"/>
      <w:szCs w:val="28"/>
    </w:rPr>
  </w:style>
  <w:style w:type="paragraph" w:customStyle="1" w:styleId="Bulletpoints">
    <w:name w:val="Bullet points"/>
    <w:link w:val="BulletpointsChar"/>
    <w:qFormat/>
    <w:rsid w:val="00764E0A"/>
    <w:pPr>
      <w:numPr>
        <w:numId w:val="1"/>
      </w:numPr>
      <w:spacing w:line="240" w:lineRule="auto"/>
    </w:pPr>
    <w:rPr>
      <w:rFonts w:eastAsiaTheme="majorEastAsia" w:cstheme="minorHAnsi"/>
      <w:color w:val="000000" w:themeColor="text1"/>
      <w:kern w:val="28"/>
    </w:rPr>
  </w:style>
  <w:style w:type="character" w:customStyle="1" w:styleId="BulletpointsChar">
    <w:name w:val="Bullet points Char"/>
    <w:basedOn w:val="Subheading2Char"/>
    <w:link w:val="Bulletpoints"/>
    <w:rsid w:val="00764E0A"/>
    <w:rPr>
      <w:rFonts w:asciiTheme="majorHAnsi" w:eastAsiaTheme="majorEastAsia" w:hAnsiTheme="majorHAnsi" w:cstheme="minorHAnsi"/>
      <w:b w:val="0"/>
      <w:bCs w:val="0"/>
      <w:color w:val="000000" w:themeColor="text1"/>
      <w:spacing w:val="-10"/>
      <w:kern w:val="28"/>
      <w:sz w:val="28"/>
      <w:szCs w:val="28"/>
    </w:rPr>
  </w:style>
  <w:style w:type="paragraph" w:styleId="NoSpacing">
    <w:name w:val="No Spacing"/>
    <w:uiPriority w:val="1"/>
    <w:qFormat/>
    <w:rsid w:val="00A626C3"/>
    <w:pPr>
      <w:spacing w:after="0" w:line="240" w:lineRule="auto"/>
    </w:pPr>
  </w:style>
  <w:style w:type="paragraph" w:customStyle="1" w:styleId="TableParagraph">
    <w:name w:val="Table Paragraph"/>
    <w:basedOn w:val="Normal"/>
    <w:uiPriority w:val="1"/>
    <w:qFormat/>
    <w:rsid w:val="00A03DB8"/>
    <w:pPr>
      <w:widowControl w:val="0"/>
      <w:autoSpaceDE w:val="0"/>
      <w:autoSpaceDN w:val="0"/>
      <w:spacing w:after="0" w:line="268" w:lineRule="exact"/>
      <w:ind w:left="105"/>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A03D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A03DB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lovett\OneDrive%20-%20MDCPS\Documents\Custom%20Office%20Templates\MDCPS%20Word%20Theme.dotx" TargetMode="External"/></Relationships>
</file>

<file path=word/theme/theme1.xml><?xml version="1.0" encoding="utf-8"?>
<a:theme xmlns:a="http://schemas.openxmlformats.org/drawingml/2006/main" name="Office Theme">
  <a:themeElements>
    <a:clrScheme name="MDCPS Word Theme Colors">
      <a:dk1>
        <a:srgbClr val="000000"/>
      </a:dk1>
      <a:lt1>
        <a:srgbClr val="FFFFFF"/>
      </a:lt1>
      <a:dk2>
        <a:srgbClr val="184776"/>
      </a:dk2>
      <a:lt2>
        <a:srgbClr val="FFFFFF"/>
      </a:lt2>
      <a:accent1>
        <a:srgbClr val="0DA89F"/>
      </a:accent1>
      <a:accent2>
        <a:srgbClr val="184776"/>
      </a:accent2>
      <a:accent3>
        <a:srgbClr val="8FC741"/>
      </a:accent3>
      <a:accent4>
        <a:srgbClr val="FAB33F"/>
      </a:accent4>
      <a:accent5>
        <a:srgbClr val="EF4136"/>
      </a:accent5>
      <a:accent6>
        <a:srgbClr val="FFFFFF"/>
      </a:accent6>
      <a:hlink>
        <a:srgbClr val="0DA89F"/>
      </a:hlink>
      <a:folHlink>
        <a:srgbClr val="184776"/>
      </a:folHlink>
    </a:clrScheme>
    <a:fontScheme name="MDCPS Word Theme Fonts">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6BDE346FBBF45913521FD7FF07414" ma:contentTypeVersion="15" ma:contentTypeDescription="Create a new document." ma:contentTypeScope="" ma:versionID="36806566480087da71f948a86bdc80e5">
  <xsd:schema xmlns:xsd="http://www.w3.org/2001/XMLSchema" xmlns:xs="http://www.w3.org/2001/XMLSchema" xmlns:p="http://schemas.microsoft.com/office/2006/metadata/properties" xmlns:ns2="bdd93a97-68ed-442d-a338-4c22f7322f42" xmlns:ns3="fa87d5a8-e86a-4cc2-8f0e-d8cf2a634645" targetNamespace="http://schemas.microsoft.com/office/2006/metadata/properties" ma:root="true" ma:fieldsID="e7dd4a3137244af9f15e6c7e262e77a2" ns2:_="" ns3:_="">
    <xsd:import namespace="bdd93a97-68ed-442d-a338-4c22f7322f42"/>
    <xsd:import namespace="fa87d5a8-e86a-4cc2-8f0e-d8cf2a63464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93a97-68ed-442d-a338-4c22f7322f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f027c5-fdcb-4e98-aa1b-ddbd3474aa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7d5a8-e86a-4cc2-8f0e-d8cf2a6346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d5677-3ddc-4d3b-8445-36c6ac60e97b}" ma:internalName="TaxCatchAll" ma:showField="CatchAllData" ma:web="fa87d5a8-e86a-4cc2-8f0e-d8cf2a6346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93a97-68ed-442d-a338-4c22f7322f42">
      <Terms xmlns="http://schemas.microsoft.com/office/infopath/2007/PartnerControls"/>
    </lcf76f155ced4ddcb4097134ff3c332f>
    <TaxCatchAll xmlns="fa87d5a8-e86a-4cc2-8f0e-d8cf2a634645" xsi:nil="true"/>
  </documentManagement>
</p:properties>
</file>

<file path=customXml/itemProps1.xml><?xml version="1.0" encoding="utf-8"?>
<ds:datastoreItem xmlns:ds="http://schemas.openxmlformats.org/officeDocument/2006/customXml" ds:itemID="{BC526CD6-AA38-4C58-B30D-A83F7FDF3A82}"/>
</file>

<file path=customXml/itemProps2.xml><?xml version="1.0" encoding="utf-8"?>
<ds:datastoreItem xmlns:ds="http://schemas.openxmlformats.org/officeDocument/2006/customXml" ds:itemID="{ACD3604F-947A-4BE0-A217-97DFD5BD3755}"/>
</file>

<file path=customXml/itemProps3.xml><?xml version="1.0" encoding="utf-8"?>
<ds:datastoreItem xmlns:ds="http://schemas.openxmlformats.org/officeDocument/2006/customXml" ds:itemID="{3FC77007-C289-4E74-98CB-7969E9A03532}"/>
</file>

<file path=docProps/app.xml><?xml version="1.0" encoding="utf-8"?>
<Properties xmlns="http://schemas.openxmlformats.org/officeDocument/2006/extended-properties" xmlns:vt="http://schemas.openxmlformats.org/officeDocument/2006/docPropsVTypes">
  <Template>MDCPS Word Theme</Template>
  <TotalTime>17</TotalTime>
  <Pages>1</Pages>
  <Words>256</Words>
  <Characters>1448</Characters>
  <Application>Microsoft Office Word</Application>
  <DocSecurity>0</DocSecurity>
  <Lines>181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Lovett</dc:creator>
  <cp:keywords/>
  <dc:description/>
  <cp:lastModifiedBy>Christian Lovett</cp:lastModifiedBy>
  <cp:revision>1</cp:revision>
  <dcterms:created xsi:type="dcterms:W3CDTF">2026-01-12T15:20:00Z</dcterms:created>
  <dcterms:modified xsi:type="dcterms:W3CDTF">2026-01-12T15:38:00Z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0x0101001266BDE346FBBF45913521FD7FF07414</vt:lpwstr>
  </property>
</Properties>
</file>